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Campaigns for LGBTQ+ Youth: Why DeserveBetter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new charity film as celebrities back LGBTQ+ youth support; the Proud Trust’s #DeserveBetter brings rugby winners, drag stars and household names together to spotlight bullying, mental health and the simple power of belonging.</w:t>
      </w:r>
      <w:r/>
    </w:p>
    <w:p>
      <w:r/>
      <w:r>
        <w:t>Essential Takeaways</w:t>
      </w:r>
      <w:r/>
      <w:r/>
    </w:p>
    <w:p>
      <w:pPr>
        <w:pStyle w:val="ListBullet"/>
        <w:spacing w:line="240" w:lineRule="auto"/>
        <w:ind w:left="720"/>
      </w:pPr>
      <w:r/>
      <w:r>
        <w:rPr>
          <w:b/>
        </w:rPr>
        <w:t>Big-name backing:</w:t>
      </w:r>
      <w:r>
        <w:t xml:space="preserve"> A short film features 30+ public figures urging better support for LGBTQ+ young people, giving the campaign wide visibility and emotional weight. </w:t>
      </w:r>
      <w:r/>
    </w:p>
    <w:p>
      <w:pPr>
        <w:pStyle w:val="ListBullet"/>
        <w:spacing w:line="240" w:lineRule="auto"/>
        <w:ind w:left="720"/>
      </w:pPr>
      <w:r/>
      <w:r>
        <w:rPr>
          <w:b/>
        </w:rPr>
        <w:t>Local voices, national reach:</w:t>
      </w:r>
      <w:r>
        <w:t xml:space="preserve"> Welsh stars and UK personalities lend personal testimony, making the message feel immediate and relatable. </w:t>
      </w:r>
      <w:r/>
    </w:p>
    <w:p>
      <w:pPr>
        <w:pStyle w:val="ListBullet"/>
        <w:spacing w:line="240" w:lineRule="auto"/>
        <w:ind w:left="720"/>
      </w:pPr>
      <w:r/>
      <w:r>
        <w:rPr>
          <w:b/>
        </w:rPr>
        <w:t>Practical support:</w:t>
      </w:r>
      <w:r>
        <w:t xml:space="preserve"> The Proud Trust offers youth groups, mentoring, family services and education programmes to tackle isolation and bullying. </w:t>
      </w:r>
      <w:r/>
    </w:p>
    <w:p>
      <w:pPr>
        <w:pStyle w:val="ListBullet"/>
        <w:spacing w:line="240" w:lineRule="auto"/>
        <w:ind w:left="720"/>
      </w:pPr>
      <w:r/>
      <w:r>
        <w:rPr>
          <w:b/>
        </w:rPr>
        <w:t>Emotional impact:</w:t>
      </w:r>
      <w:r>
        <w:t xml:space="preserve"> Contributors stress that acceptance builds confidence and protects mental health , the campaign links that feeling to real outcomes. </w:t>
      </w:r>
      <w:r/>
      <w:r/>
    </w:p>
    <w:p>
      <w:pPr>
        <w:pStyle w:val="Heading2"/>
      </w:pPr>
      <w:r>
        <w:t>A star-studded film that puts young people first</w:t>
      </w:r>
      <w:r/>
    </w:p>
    <w:p>
      <w:r/>
      <w:r>
        <w:t>The campaign film gathered a surprising mix of faces , from a Rugby World Cup winner to a RuPaul’s Drag Race UK contestant , and it’s the contrast that makes the message stick. The presence of well-known athletes and performers brings a lived-in warmth: you can almost feel the relief in their voices when they talk about acceptance. According to reports, the short film is central to The Proud Trust’s #DeserveBetter push, aiming to make support for LGBTQ+ youth more visible and immediate. For viewers this isn’t celebrity window-dressing, it’s testimony that acceptance matters.</w:t>
      </w:r>
      <w:r/>
    </w:p>
    <w:p>
      <w:pPr>
        <w:pStyle w:val="Heading2"/>
      </w:pPr>
      <w:r>
        <w:t>Why personal testimony changes minds</w:t>
      </w:r>
      <w:r/>
    </w:p>
    <w:p>
      <w:r/>
      <w:r>
        <w:t>When public figures who’ve walked different paths speak up, the message moves from abstract to human. The rugby star talks about confidence and achievement; the drag performer talks about the everyday courage of being yourself. That combination helps the campaign reach parents, teachers and young people who might otherwise switch off. The Proud Trust’s approach pairs narrative with practical resources, which means the film is both an appeal and a signpost to help.</w:t>
      </w:r>
      <w:r/>
    </w:p>
    <w:p>
      <w:pPr>
        <w:pStyle w:val="Heading2"/>
      </w:pPr>
      <w:r>
        <w:t>The practical side: what The Proud Trust actually does</w:t>
      </w:r>
      <w:r/>
    </w:p>
    <w:p>
      <w:r/>
      <w:r>
        <w:t>This isn’t just awareness for its own sake. The Proud Trust runs youth groups, mentoring schemes, family services and school programmes designed to reduce bullying and improve mental health. Those services are the scaffolding behind the campaign: film raises awareness, then the charity offers real, local support. If you’re a parent or teacher wondering what to do next, starting with local youth groups or school-based education programmes is a sensible first step.</w:t>
      </w:r>
      <w:r/>
    </w:p>
    <w:p>
      <w:pPr>
        <w:pStyle w:val="Heading2"/>
      </w:pPr>
      <w:r>
        <w:t>Mental health, bullying and the case for early support</w:t>
      </w:r>
      <w:r/>
    </w:p>
    <w:p>
      <w:r/>
      <w:r>
        <w:t>Campaigns like #DeserveBetter underline a hard fact: exclusion and bullying damage young people’s mental health. The film’s contributors link acceptance with confidence and resilience, which chimes with broader advice on supporting children who come out or struggle with identity. Practical measures , listening without judgement, finding local peer groups, and seeking professional support when needed , make a measurable difference. That’s the point the charity is nudging home.</w:t>
      </w:r>
      <w:r/>
    </w:p>
    <w:p>
      <w:pPr>
        <w:pStyle w:val="Heading2"/>
      </w:pPr>
      <w:r>
        <w:t>How to back young people in your life right now</w:t>
      </w:r>
      <w:r/>
    </w:p>
    <w:p>
      <w:r/>
      <w:r>
        <w:t>You don’t need a camera or a public profile to help. Simple actions make a big difference: offer a listening ear, learn about local LGBTQ+ youth services, and challenge bullying when you see it. Encourage families to use the charity’s mentoring and family services, and for schools to explore educational programmes that foster inclusion. Small, consistent gestures of acceptance add up.</w:t>
      </w:r>
      <w:r/>
    </w:p>
    <w:p>
      <w:r/>
      <w:r>
        <w:t>It's a small change that can make every young person feel they truly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[7]</w:t>
        </w:r>
      </w:hyperlink>
      <w:r>
        <w:t xml:space="preserve">, </w:t>
      </w:r>
      <w:hyperlink r:id="rId12">
        <w:r>
          <w:rPr>
            <w:color w:val="0000EE"/>
            <w:u w:val="single"/>
          </w:rPr>
          <w:t>[6]</w:t>
        </w:r>
      </w:hyperlink>
      <w:r>
        <w:t xml:space="preserve">- Paragraph 5: </w:t>
      </w:r>
      <w:hyperlink r:id="rId12">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https://www.southwalesargus.co.uk/news/26478576.welsh-stars-back-campaign-lgbtq-youth-support/?ref=rss</w:t>
        </w:r>
      </w:hyperlink>
      <w:r>
        <w:t xml:space="preserve"> - Please view link - unable to able to access data</w:t>
      </w:r>
      <w:r/>
    </w:p>
    <w:p>
      <w:pPr>
        <w:pStyle w:val="ListNumber"/>
        <w:spacing w:line="240" w:lineRule="auto"/>
        <w:ind w:left="720"/>
      </w:pPr>
      <w:r/>
      <w:hyperlink r:id="rId10">
        <w:r>
          <w:rPr>
            <w:color w:val="0000EE"/>
            <w:u w:val="single"/>
          </w:rPr>
          <w:t>https://www.asatunews.co.id/en/lgbtq-celebrities-support-deservebetter</w:t>
        </w:r>
      </w:hyperlink>
      <w:r>
        <w:t xml:space="preserve"> - Thirty LGBTQ+ celebrities and prominent allies have united with The Proud Trust, a Manchester-based LGBTQ+ youth charity, to launch the #DeserveBetter campaign aimed at improving support, safety, and acceptance for LGBTQ+ young people in the UK. The campaign, featuring a new film, includes figures from music, television, comedy, sport, and literature such as Dannii Minogue, Sir Stephen Fry, Dame Kelly Holmes, and Danny Beard. The Proud Trust operates The Proud Place in Manchester, one of Europe’s few purpose-built LGBTQ+ centers, and supports thousands of LGBTQ+ youth annually through various programs. (</w:t>
      </w:r>
      <w:hyperlink r:id="rId15">
        <w:r>
          <w:rPr>
            <w:color w:val="0000EE"/>
            <w:u w:val="single"/>
          </w:rPr>
          <w:t>asatunews.co.id</w:t>
        </w:r>
      </w:hyperlink>
      <w:r>
        <w:t>)</w:t>
      </w:r>
      <w:r/>
    </w:p>
    <w:p>
      <w:pPr>
        <w:pStyle w:val="ListNumber"/>
        <w:spacing w:line="240" w:lineRule="auto"/>
        <w:ind w:left="720"/>
      </w:pPr>
      <w:r/>
      <w:hyperlink r:id="rId11">
        <w:r>
          <w:rPr>
            <w:color w:val="0000EE"/>
            <w:u w:val="single"/>
          </w:rPr>
          <w:t>https://www.theproudtrust.org/about-us/our-history/</w:t>
        </w:r>
      </w:hyperlink>
      <w:r>
        <w:t xml:space="preserve"> - The Proud Trust is an LGBTQ+ organisation that supports LGBTQ+ young people through youth groups, peer support, mentoring programs, and the Proud Connections chat service. Tracing its roots back to the 1970s with the Gay Youth Group in Manchester, the organisation became a Company Limited by Guarantee in 2005, known as LGBT Youth North West. It aims to create better support networks for LGBTQ+ youth groups, ensure LGBTQ+ needs are addressed by schools and other organisations, and provide opportunities for young people through regional events and conferences. (</w:t>
      </w:r>
      <w:hyperlink r:id="rId16">
        <w:r>
          <w:rPr>
            <w:color w:val="0000EE"/>
            <w:u w:val="single"/>
          </w:rPr>
          <w:t>theproudtrust.org</w:t>
        </w:r>
      </w:hyperlink>
      <w:r>
        <w:t>)</w:t>
      </w:r>
      <w:r/>
    </w:p>
    <w:p>
      <w:pPr>
        <w:pStyle w:val="ListNumber"/>
        <w:spacing w:line="240" w:lineRule="auto"/>
        <w:ind w:left="720"/>
      </w:pPr>
      <w:r/>
      <w:hyperlink r:id="rId13">
        <w:r>
          <w:rPr>
            <w:color w:val="0000EE"/>
            <w:u w:val="single"/>
          </w:rPr>
          <w:t>https://www.theproudtrust.org/about-us/our-team/volunteer-with-us/</w:t>
        </w:r>
      </w:hyperlink>
      <w:r>
        <w:t xml:space="preserve"> - Volunteers are a vital part of The Proud Trust’s history, present, and future. Volunteer roles can be short or long-term and involve tasks such as youth work, mentoring, resource creation, and website development. The organisation is currently recruiting for various volunteer positions to support LGBTQ+ young people and the wider community, with opportunities both in Manchester and online. (</w:t>
      </w:r>
      <w:hyperlink r:id="rId17">
        <w:r>
          <w:rPr>
            <w:color w:val="0000EE"/>
            <w:u w:val="single"/>
          </w:rPr>
          <w:t>theproudtrust.org</w:t>
        </w:r>
      </w:hyperlink>
      <w:r>
        <w:t>)</w:t>
      </w:r>
      <w:r/>
    </w:p>
    <w:p>
      <w:pPr>
        <w:pStyle w:val="ListNumber"/>
        <w:spacing w:line="240" w:lineRule="auto"/>
        <w:ind w:left="720"/>
      </w:pPr>
      <w:r/>
      <w:hyperlink r:id="rId18">
        <w:r>
          <w:rPr>
            <w:color w:val="0000EE"/>
            <w:u w:val="single"/>
          </w:rPr>
          <w:t>https://www.prmoment.com/pr-news-july-2026/press-box-pr-and-sussex-cricket-announce-strategic-pr-partnership-for-remainder-of-season</w:t>
        </w:r>
      </w:hyperlink>
      <w:r>
        <w:t xml:space="preserve"> - LGBTQ+ youth charity The Proud Trust has partnered with Manchester-based PR and communications agency The Prominence Collective to launch #DeserveBetter. This national campaign aims to raise awareness of the challenges LGBTQ+ young people continue to face, while calling for greater understanding, safer spaces, and better support. The campaign features powerful first-person stories from LGBTQ+ people speaking publicly for the first time, alongside expert commentary, and includes a campaign film featuring LGBTQ+ celebrities and high-profile allies. (</w:t>
      </w:r>
      <w:hyperlink r:id="rId19">
        <w:r>
          <w:rPr>
            <w:color w:val="0000EE"/>
            <w:u w:val="single"/>
          </w:rPr>
          <w:t>prmoment.com</w:t>
        </w:r>
      </w:hyperlink>
      <w:r>
        <w:t>)</w:t>
      </w:r>
      <w:r/>
    </w:p>
    <w:p>
      <w:pPr>
        <w:pStyle w:val="ListNumber"/>
        <w:spacing w:line="240" w:lineRule="auto"/>
        <w:ind w:left="720"/>
      </w:pPr>
      <w:r/>
      <w:hyperlink r:id="rId12">
        <w:r>
          <w:rPr>
            <w:color w:val="0000EE"/>
            <w:u w:val="single"/>
          </w:rPr>
          <w:t>https://www.theproudtrust.org/lgbt-support-posters/</w:t>
        </w:r>
      </w:hyperlink>
      <w:r>
        <w:t xml:space="preserve"> - The Proud Trust offers downloadable posters and flyers to promote support for LGBTQ+ young people and the adults who support them. These resources can be displayed in various locations to raise awareness about the support available. Printed resources are also available for order through their shop. (</w:t>
      </w:r>
      <w:hyperlink r:id="rId20">
        <w:r>
          <w:rPr>
            <w:color w:val="0000EE"/>
            <w:u w:val="single"/>
          </w:rPr>
          <w:t>theproudtrust.org</w:t>
        </w:r>
      </w:hyperlink>
      <w:r>
        <w:t>)</w:t>
      </w:r>
      <w:r/>
    </w:p>
    <w:p>
      <w:pPr>
        <w:pStyle w:val="ListNumber"/>
        <w:spacing w:line="240" w:lineRule="auto"/>
        <w:ind w:left="720"/>
      </w:pPr>
      <w:r/>
      <w:hyperlink r:id="rId14">
        <w:r>
          <w:rPr>
            <w:color w:val="0000EE"/>
            <w:u w:val="single"/>
          </w:rPr>
          <w:t>https://www.healthline.com/health/mental-health/how-to-support-your-child-when-they-come-out</w:t>
        </w:r>
      </w:hyperlink>
      <w:r>
        <w:t xml:space="preserve"> - The way parents respond when their child comes out as LGBTQIA+ matters. A supportive family and unconditional parental love are essential for LGBTQIA+ kids to thrive. Parents can play a huge role in keeping their children safe by establishing a loving home environment, which can provide a buffer against discrimination. The article provides tips on how to respond, what not to say, and resources for both parents and children. (</w:t>
      </w:r>
      <w:hyperlink r:id="rId21">
        <w:r>
          <w:rPr>
            <w:color w:val="0000EE"/>
            <w:u w:val="single"/>
          </w:rPr>
          <w:t>healthline.com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uthwalesargus.co.uk/news/26478576.welsh-stars-back-campaign-lgbtq-youth-support/?ref=rss" TargetMode="External"/><Relationship Id="rId10" Type="http://schemas.openxmlformats.org/officeDocument/2006/relationships/hyperlink" Target="https://www.asatunews.co.id/en/lgbtq-celebrities-support-deservebetter" TargetMode="External"/><Relationship Id="rId11" Type="http://schemas.openxmlformats.org/officeDocument/2006/relationships/hyperlink" Target="https://www.theproudtrust.org/about-us/our-history/" TargetMode="External"/><Relationship Id="rId12" Type="http://schemas.openxmlformats.org/officeDocument/2006/relationships/hyperlink" Target="https://www.theproudtrust.org/lgbt-support-posters/" TargetMode="External"/><Relationship Id="rId13" Type="http://schemas.openxmlformats.org/officeDocument/2006/relationships/hyperlink" Target="https://www.theproudtrust.org/about-us/our-team/volunteer-with-us/" TargetMode="External"/><Relationship Id="rId14" Type="http://schemas.openxmlformats.org/officeDocument/2006/relationships/hyperlink" Target="https://www.healthline.com/health/mental-health/how-to-support-your-child-when-they-come-out" TargetMode="External"/><Relationship Id="rId15" Type="http://schemas.openxmlformats.org/officeDocument/2006/relationships/hyperlink" Target="https://www.asatunews.co.id/en/lgbtq-celebrities-support-deservebetter?utm_source=openai" TargetMode="External"/><Relationship Id="rId16" Type="http://schemas.openxmlformats.org/officeDocument/2006/relationships/hyperlink" Target="https://www.theproudtrust.org/about-us/our-history/?utm_source=openai" TargetMode="External"/><Relationship Id="rId17" Type="http://schemas.openxmlformats.org/officeDocument/2006/relationships/hyperlink" Target="https://www.theproudtrust.org/about-us/our-team/volunteer-with-us/?utm_source=openai" TargetMode="External"/><Relationship Id="rId18" Type="http://schemas.openxmlformats.org/officeDocument/2006/relationships/hyperlink" Target="https://www.prmoment.com/pr-news-july-2026/press-box-pr-and-sussex-cricket-announce-strategic-pr-partnership-for-remainder-of-season" TargetMode="External"/><Relationship Id="rId19" Type="http://schemas.openxmlformats.org/officeDocument/2006/relationships/hyperlink" Target="https://www.prmoment.com/pr-news-july-2026/press-box-pr-and-sussex-cricket-announce-strategic-pr-partnership-for-remainder-of-season?utm_source=openai" TargetMode="External"/><Relationship Id="rId20" Type="http://schemas.openxmlformats.org/officeDocument/2006/relationships/hyperlink" Target="https://www.theproudtrust.org/lgbt-support-posters/?utm_source=openai" TargetMode="External"/><Relationship Id="rId21" Type="http://schemas.openxmlformats.org/officeDocument/2006/relationships/hyperlink" Target="https://www.healthline.com/health/mental-health/how-to-support-your-child-when-they-come-ou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