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Tasmania's School Bullying Inquiry and What It Means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readers are returning to the report after a two-year parliamentary probe into discrimination and bullying in Tasmanian schools, which found real harm to LGBTIQA+ students and calls for strong policy and legal change that could reshape how faith-based schools operate.</w:t>
      </w:r>
      <w:r/>
    </w:p>
    <w:p>
      <w:r/>
      <w:r>
        <w:t>Essential Takeaways</w:t>
      </w:r>
      <w:r/>
      <w:r/>
    </w:p>
    <w:p>
      <w:pPr>
        <w:pStyle w:val="ListBullet"/>
        <w:spacing w:line="240" w:lineRule="auto"/>
        <w:ind w:left="720"/>
      </w:pPr>
      <w:r/>
      <w:r>
        <w:rPr>
          <w:b/>
        </w:rPr>
        <w:t>Scope of inquiry:</w:t>
      </w:r>
      <w:r>
        <w:t xml:space="preserve"> Two-year parliamentary investigation looked at discrimination, bullying and harassment across Tasmanian schools and received 294 submissions. </w:t>
      </w:r>
      <w:r/>
    </w:p>
    <w:p>
      <w:pPr>
        <w:pStyle w:val="ListBullet"/>
        <w:spacing w:line="240" w:lineRule="auto"/>
        <w:ind w:left="720"/>
      </w:pPr>
      <w:r/>
      <w:r>
        <w:rPr>
          <w:b/>
        </w:rPr>
        <w:t>Hard-hitting findings:</w:t>
      </w:r>
      <w:r>
        <w:t xml:space="preserve"> The report says LGBTIQA+ students and students with disabilities face disproportionate harm; it lists 55 findings and 33 recommendations. </w:t>
      </w:r>
      <w:r/>
    </w:p>
    <w:p>
      <w:pPr>
        <w:pStyle w:val="ListBullet"/>
        <w:spacing w:line="240" w:lineRule="auto"/>
        <w:ind w:left="720"/>
      </w:pPr>
      <w:r/>
      <w:r>
        <w:rPr>
          <w:b/>
        </w:rPr>
        <w:t>Catholic schools scrutinised:</w:t>
      </w:r>
      <w:r>
        <w:t xml:space="preserve"> The inquiry found evidence that Catholic Education Tasmania discriminated against staff by sexual orientation and marital status, though this hasn’t been tested in court. </w:t>
      </w:r>
      <w:r/>
    </w:p>
    <w:p>
      <w:pPr>
        <w:pStyle w:val="ListBullet"/>
        <w:spacing w:line="240" w:lineRule="auto"/>
        <w:ind w:left="720"/>
      </w:pPr>
      <w:r/>
      <w:r>
        <w:rPr>
          <w:b/>
        </w:rPr>
        <w:t>Policy gaps flagged:</w:t>
      </w:r>
      <w:r>
        <w:t xml:space="preserve"> The report highlights weaknesses in support, training, data collection and mental health care across the sector. </w:t>
      </w:r>
      <w:r/>
    </w:p>
    <w:p>
      <w:pPr>
        <w:pStyle w:val="ListBullet"/>
        <w:spacing w:line="240" w:lineRule="auto"/>
        <w:ind w:left="720"/>
      </w:pPr>
      <w:r/>
      <w:r>
        <w:rPr>
          <w:b/>
        </w:rPr>
        <w:t>Next steps urged:</w:t>
      </w:r>
      <w:r>
        <w:t xml:space="preserve"> Calls include a full review of state anti-discrimination laws and universal anti-bullying policies for all schools.</w:t>
      </w:r>
      <w:r/>
      <w:r/>
    </w:p>
    <w:p>
      <w:pPr>
        <w:pStyle w:val="Heading2"/>
      </w:pPr>
      <w:r>
        <w:t>What the inquiry actually found , and how it feels on the page</w:t>
      </w:r>
      <w:r/>
    </w:p>
    <w:p>
      <w:r/>
      <w:r>
        <w:t>The report reads like a catalogue of pain, with personal testimony woven through policy analysis, and that tone matters because it makes the findings human. According to the inquiry, bullying and harassment remain “real and persistent” problems despite existing anti-bullying policies. The committee heard from students, staff and parents across public and non-government schools, and the evidence painted a picture of children left unsupported and teachers stretched thin.</w:t>
      </w:r>
      <w:r/>
    </w:p>
    <w:p>
      <w:r/>
      <w:r>
        <w:t>That human detail is important: one transgender student described segregation and being treated as “a problem to be managed,” while a former deputy principal told of being stood down after revealing a de facto relationship. Those testimonies anchor the report and explain why advocates are pressing for urgent change.</w:t>
      </w:r>
      <w:r/>
    </w:p>
    <w:p>
      <w:pPr>
        <w:pStyle w:val="Heading2"/>
      </w:pPr>
      <w:r>
        <w:t>Why Catholic schools are at the centre of attention</w:t>
      </w:r>
      <w:r/>
    </w:p>
    <w:p>
      <w:r/>
      <w:r>
        <w:t>Chair Brian Mitchell predicted public focus would land on the report’s material about Catholic schools, and that’s exactly where headlines have gone. The committee’s evidence suggests Catholic Education Tasmania has employment rules that exclude staff in non-traditional relationships or who are homosexual from senior roles. The organisation says it believes its practices are lawful under federal law, and that the question of how state and Commonwealth anti-discrimination laws intersect in faith-based employment hasn’t yet been settled by a court.</w:t>
      </w:r>
      <w:r/>
    </w:p>
    <w:p>
      <w:r/>
      <w:r>
        <w:t>That legal grey area is the policy battleground now. Equality Tasmania and inquiry members plan to refer aspects of the report to the state’s anti-discrimination commissioner, and the state government faces a decision about whether to defend its own anti-discrimination framework in the face of these findings.</w:t>
      </w:r>
      <w:r/>
    </w:p>
    <w:p>
      <w:pPr>
        <w:pStyle w:val="Heading2"/>
      </w:pPr>
      <w:r>
        <w:t>Policy gaps and the practical fixes the report recommends</w:t>
      </w:r>
      <w:r/>
    </w:p>
    <w:p>
      <w:r/>
      <w:r>
        <w:t>The report makes 33 recommendations, and they’re fairly straightforward: universal anti-discrimination and anti-bullying policies for all schools, stronger data collection, better staff training, and improved access to mental health supports. It also calls for a review of state anti-discrimination laws to clarify protections in the school context.</w:t>
      </w:r>
      <w:r/>
    </w:p>
    <w:p>
      <w:r/>
      <w:r>
        <w:t>For parents and school leaders, the practical takeaway is simple: policies on paper don’t equal protection in practice. The inquiry stresses better implementation , consistent reporting, clearer behaviour-management approaches, and stronger support for vulnerable students , as the real levers of change.</w:t>
      </w:r>
      <w:r/>
    </w:p>
    <w:p>
      <w:pPr>
        <w:pStyle w:val="Heading2"/>
      </w:pPr>
      <w:r>
        <w:t>Politics, dissent and the conversation about faith and student safety</w:t>
      </w:r>
      <w:r/>
    </w:p>
    <w:p>
      <w:r/>
      <w:r>
        <w:t>Not everyone on the committee agreed. Two government MPs issued a dissent, warning the report risked framing faith-based education as at odds with student wellbeing. That tension is familiar , balancing religious freedom and anti-discrimination obligations is politically delicate and legally complex.</w:t>
      </w:r>
      <w:r/>
    </w:p>
    <w:p>
      <w:r/>
      <w:r>
        <w:t>But those concerns don’t erase the stories the inquiry collected. For many parents and advocates the question is whether faith-based schools can rework policy and culture without diluting their ethos , and whether governments will insist on legal clarity so every child’s safety is non-negotiable.</w:t>
      </w:r>
      <w:r/>
    </w:p>
    <w:p>
      <w:pPr>
        <w:pStyle w:val="Heading2"/>
      </w:pPr>
      <w:r>
        <w:t>What happens next , referrals, reviews and school-level changes</w:t>
      </w:r>
      <w:r/>
    </w:p>
    <w:p>
      <w:r/>
      <w:r>
        <w:t>The immediate next steps are administrative and legal. Advocates want the report sent to the anti-discrimination commissioner and for the state to act on the recommendations, including a review of legislation. Catholic Education Tasmania says it will continue to review and improve supports, while maintaining confidence in its employment practices.</w:t>
      </w:r>
      <w:r/>
    </w:p>
    <w:p>
      <w:r/>
      <w:r>
        <w:t>On the ground, expect schools to be asked for clearer policies and for education departments to push training and data improvements. For families, that might look like refreshed school codes of conduct, more visible reporting routes and a louder emphasis on student wellbeing.</w:t>
      </w:r>
      <w:r/>
    </w:p>
    <w:p>
      <w:r/>
      <w:r>
        <w:t>It's a small change that could make every school day safer and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[4]</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1">
        <w:r>
          <w:rPr>
            <w:color w:val="0000EE"/>
            <w:u w:val="single"/>
          </w:rPr>
          <w:t>[6]</w:t>
        </w:r>
      </w:hyperlink>
      <w:r>
        <w:t xml:space="preserve">- Paragraph 4: </w:t>
      </w:r>
      <w:hyperlink r:id="rId9">
        <w:r>
          <w:rPr>
            <w:color w:val="0000EE"/>
            <w:u w:val="single"/>
          </w:rPr>
          <w:t>[2]</w:t>
        </w:r>
      </w:hyperlink>
      <w:r>
        <w:t xml:space="preserve">, </w:t>
      </w:r>
      <w:hyperlink r:id="rId11">
        <w:r>
          <w:rPr>
            <w:color w:val="0000EE"/>
            <w:u w:val="single"/>
          </w:rPr>
          <w:t>[6]</w:t>
        </w:r>
      </w:hyperlink>
      <w:r>
        <w:t xml:space="preserve">- Paragraph 5: </w:t>
      </w:r>
      <w:hyperlink r:id="rId12">
        <w:r>
          <w:rPr>
            <w:color w:val="0000EE"/>
            <w:u w:val="single"/>
          </w:rPr>
          <w:t>[3]</w:t>
        </w:r>
      </w:hyperlink>
      <w:r>
        <w:t xml:space="preserve">, </w:t>
      </w:r>
      <w:hyperlink r:id="rId13">
        <w:r>
          <w:rPr>
            <w:color w:val="0000EE"/>
            <w:u w:val="single"/>
          </w:rPr>
          <w:t>[5]</w:t>
        </w:r>
      </w:hyperlink>
      <w:r>
        <w:t xml:space="preserve">- Paragraph 6: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https://www.abc.net.au/news/2026-08-19/tasmanian-school-discrimination-bullying-report-released/107053932</w:t>
        </w:r>
      </w:hyperlink>
      <w:r>
        <w:t xml:space="preserve"> - Please view link - unable to able to access data</w:t>
      </w:r>
      <w:r/>
    </w:p>
    <w:p>
      <w:pPr>
        <w:pStyle w:val="ListNumber"/>
        <w:spacing w:line="240" w:lineRule="auto"/>
        <w:ind w:left="720"/>
      </w:pPr>
      <w:r/>
      <w:hyperlink r:id="rId9">
        <w:r>
          <w:rPr>
            <w:color w:val="0000EE"/>
            <w:u w:val="single"/>
          </w:rPr>
          <w:t>https://www.abc.net.au/news/2026-08-19/tasmanian-school-discrimination-bullying-report-released/107053932</w:t>
        </w:r>
      </w:hyperlink>
      <w:r>
        <w:t xml:space="preserve"> - A two-year parliamentary inquiry into bullying and discrimination in Tasmanian schools has released its final report, highlighting significant issues within the state's education system. The inquiry, initiated by independent MP Kristie Johnston in June 2024, found that Catholic Education Tasmania discriminated against staff based on sexual orientation and marital status, contravening state anti-discrimination laws. The report made 33 recommendations, including calls for all schools to implement anti-discrimination and anti-bullying policies and for the state to review its anti-discrimination legislation.</w:t>
      </w:r>
      <w:r/>
    </w:p>
    <w:p>
      <w:pPr>
        <w:pStyle w:val="ListNumber"/>
        <w:spacing w:line="240" w:lineRule="auto"/>
        <w:ind w:left="720"/>
      </w:pPr>
      <w:r/>
      <w:hyperlink r:id="rId12">
        <w:r>
          <w:rPr>
            <w:color w:val="0000EE"/>
            <w:u w:val="single"/>
          </w:rPr>
          <w:t>https://www.abc.net.au/news/2026-02-03/tasmanian-governments-plan-to-address-violence-in-schools/106298632</w:t>
        </w:r>
      </w:hyperlink>
      <w:r>
        <w:t xml:space="preserve"> - In response to a significant increase in school violence, the Tasmanian government has announced a three-year action plan titled 'Violence in School — Keep Staff Safe Action Plan'. The plan focuses on five key actions: targeting efforts where needed most, improving flexible learning options, increasing training and support for staff in violence prevention and response, improving systems and data, and strengthening system support and policy responses to violence in schools. The initiative aims to create safer school environments for both students and staff.</w:t>
      </w:r>
      <w:r/>
    </w:p>
    <w:p>
      <w:pPr>
        <w:pStyle w:val="ListNumber"/>
        <w:spacing w:line="240" w:lineRule="auto"/>
        <w:ind w:left="720"/>
      </w:pPr>
      <w:r/>
      <w:hyperlink r:id="rId10">
        <w:r>
          <w:rPr>
            <w:color w:val="0000EE"/>
            <w:u w:val="single"/>
          </w:rPr>
          <w:t>https://www.abc.net.au/news/2026-01-29/bullying-inquiry-hears-evidence-from-catholic-school-students/106280210</w:t>
        </w:r>
      </w:hyperlink>
      <w:r>
        <w:t xml:space="preserve"> - A parliamentary inquiry into bullying in Tasmanian schools has heard testimonies from former teacher Sam Johnstone and two students from Catholic schools. Johnstone recounted being stood down from his position after disclosing his de facto relationship, despite no evidence of professional misconduct. The inquiry also heard from a transgender student who faced segregation and bullying at a Catholic co-educational school. These testimonies highlight the challenges faced by LGBTQIA+ individuals in faith-based educational settings.</w:t>
      </w:r>
      <w:r/>
    </w:p>
    <w:p>
      <w:pPr>
        <w:pStyle w:val="ListNumber"/>
        <w:spacing w:line="240" w:lineRule="auto"/>
        <w:ind w:left="720"/>
      </w:pPr>
      <w:r/>
      <w:hyperlink r:id="rId13">
        <w:r>
          <w:rPr>
            <w:color w:val="0000EE"/>
            <w:u w:val="single"/>
          </w:rPr>
          <w:t>https://www.abc.net.au/news/2026-04-28/tasmanian-education-union-teacher-pay-deal-violence-workload/106614778</w:t>
        </w:r>
      </w:hyperlink>
      <w:r>
        <w:t xml:space="preserve"> - Tasmanian public school teachers have reached a three-year agreement with the state government after a prolonged dispute over pay and conditions. The new deal includes consecutive pay rises over three years and addresses improved conditions, particularly concerning teacher workloads and responses to violence in schools. The agreement aims to enhance the working environment for educators and improve student outcomes.</w:t>
      </w:r>
      <w:r/>
    </w:p>
    <w:p>
      <w:pPr>
        <w:pStyle w:val="ListNumber"/>
        <w:spacing w:line="240" w:lineRule="auto"/>
        <w:ind w:left="720"/>
      </w:pPr>
      <w:r/>
      <w:hyperlink r:id="rId11">
        <w:r>
          <w:rPr>
            <w:color w:val="0000EE"/>
            <w:u w:val="single"/>
          </w:rPr>
          <w:t>https://www.parliament.tas.gov.au/committees/house-of-assembly/standing-committees/government-administration-committee-a/inquiries-of-the-51st-parliament/discrimination-and-bullying-in-tasmanian-schools</w:t>
        </w:r>
      </w:hyperlink>
      <w:r>
        <w:t xml:space="preserve"> - The Tasmanian Parliament's Inquiry into Discrimination and Bullying in Tasmanian Schools was established to examine the prevalence and impact of discrimination and bullying within the state's educational institutions. The committee received 294 submissions and heard from 47 witnesses over seven public hearings and several confidential hearings. The inquiry's findings and recommendations aim to inform policy reforms and improve the safety and inclusivity of Tasmanian schools.</w:t>
      </w:r>
      <w:r/>
    </w:p>
    <w:p>
      <w:pPr>
        <w:pStyle w:val="ListNumber"/>
        <w:spacing w:line="240" w:lineRule="auto"/>
        <w:ind w:left="720"/>
      </w:pPr>
      <w:r/>
      <w:hyperlink r:id="rId14">
        <w:r>
          <w:rPr>
            <w:color w:val="0000EE"/>
            <w:u w:val="single"/>
          </w:rPr>
          <w:t>https://www.premier.tas.gov.au/latest-news/2026/june/supporting-school-staff-to-feel-safe</w:t>
        </w:r>
      </w:hyperlink>
      <w:r>
        <w:t xml:space="preserve"> - The Tasmanian Government is implementing the 'Violence in Schools – Keeping Staff Safe 2026-28 Action Plan' to prevent and respond to violence in schools. The plan includes professional learning training sessions for teacher assistants, focusing on de-escalation techniques, supporting students with disabilities, and responding to unsafe behaviours. The initiative aims to create safer school environments for both students and staff.</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bc.net.au/news/2026-08-19/tasmanian-school-discrimination-bullying-report-released/107053932" TargetMode="External"/><Relationship Id="rId10" Type="http://schemas.openxmlformats.org/officeDocument/2006/relationships/hyperlink" Target="https://www.abc.net.au/news/2026-01-29/bullying-inquiry-hears-evidence-from-catholic-school-students/106280210" TargetMode="External"/><Relationship Id="rId11" Type="http://schemas.openxmlformats.org/officeDocument/2006/relationships/hyperlink" Target="https://www.parliament.tas.gov.au/committees/house-of-assembly/standing-committees/government-administration-committee-a/inquiries-of-the-51st-parliament/discrimination-and-bullying-in-tasmanian-schools" TargetMode="External"/><Relationship Id="rId12" Type="http://schemas.openxmlformats.org/officeDocument/2006/relationships/hyperlink" Target="https://www.abc.net.au/news/2026-02-03/tasmanian-governments-plan-to-address-violence-in-schools/106298632" TargetMode="External"/><Relationship Id="rId13" Type="http://schemas.openxmlformats.org/officeDocument/2006/relationships/hyperlink" Target="https://www.abc.net.au/news/2026-04-28/tasmanian-education-union-teacher-pay-deal-violence-workload/106614778" TargetMode="External"/><Relationship Id="rId14" Type="http://schemas.openxmlformats.org/officeDocument/2006/relationships/hyperlink" Target="https://www.premier.tas.gov.au/latest-news/2026/june/supporting-school-staff-to-feel-saf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