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Introduce Gender‑Neutral Changing Rooms in Local Sports Facilities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local residents are noticing a small but meaningful change: councils and leisure centres are adding gender‑neutral changing rooms to make sport and swimming more welcoming. Here’s what community groups, campaigners and operators are doing, and practical steps your local authority can take to make facilities safer and more inclusive.</w:t>
      </w:r>
      <w:r/>
    </w:p>
    <w:p>
      <w:r/>
      <w:r>
        <w:t>Essential Takeaways</w:t>
      </w:r>
      <w:r/>
      <w:r/>
    </w:p>
    <w:p>
      <w:pPr>
        <w:pStyle w:val="ListBullet"/>
        <w:spacing w:line="240" w:lineRule="auto"/>
        <w:ind w:left="720"/>
      </w:pPr>
      <w:r/>
      <w:r>
        <w:rPr>
          <w:b/>
        </w:rPr>
        <w:t>Clear benefit:</w:t>
      </w:r>
      <w:r>
        <w:t xml:space="preserve"> Gender‑neutral changing rooms reduce anxiety for trans and non‑binary people and can cut incidents of exclusion or harassment.</w:t>
      </w:r>
      <w:r/>
    </w:p>
    <w:p>
      <w:pPr>
        <w:pStyle w:val="ListBullet"/>
        <w:spacing w:line="240" w:lineRule="auto"/>
        <w:ind w:left="720"/>
      </w:pPr>
      <w:r/>
      <w:r>
        <w:rPr>
          <w:b/>
        </w:rPr>
        <w:t>Simple fixes:</w:t>
      </w:r>
      <w:r>
        <w:t xml:space="preserve"> Lockable shower and changing cubicles, single‑person rooms and clear signage make conversion straightforward.</w:t>
      </w:r>
      <w:r/>
    </w:p>
    <w:p>
      <w:pPr>
        <w:pStyle w:val="ListBullet"/>
        <w:spacing w:line="240" w:lineRule="auto"/>
        <w:ind w:left="720"/>
      </w:pPr>
      <w:r/>
      <w:r>
        <w:rPr>
          <w:b/>
        </w:rPr>
        <w:t>Staff training matters:</w:t>
      </w:r>
      <w:r>
        <w:t xml:space="preserve"> HBTQ+ awareness training for all municipal staff improves everyday interactions and reduces discrimination.</w:t>
      </w:r>
      <w:r/>
    </w:p>
    <w:p>
      <w:pPr>
        <w:pStyle w:val="ListBullet"/>
        <w:spacing w:line="240" w:lineRule="auto"/>
        <w:ind w:left="720"/>
      </w:pPr>
      <w:r/>
      <w:r>
        <w:rPr>
          <w:b/>
        </w:rPr>
        <w:t>Phased approach:</w:t>
      </w:r>
      <w:r>
        <w:t xml:space="preserve"> Start with a few adaptable spaces, monitor use and scale up based on feedback.</w:t>
      </w:r>
      <w:r/>
    </w:p>
    <w:p>
      <w:pPr>
        <w:pStyle w:val="ListBullet"/>
        <w:spacing w:line="240" w:lineRule="auto"/>
        <w:ind w:left="720"/>
      </w:pPr>
      <w:r/>
      <w:r>
        <w:rPr>
          <w:b/>
        </w:rPr>
        <w:t>Community input:</w:t>
      </w:r>
      <w:r>
        <w:t xml:space="preserve"> Consult local LGBTQ+ groups to design practical, respectful solutions that work for everyone.</w:t>
      </w:r>
      <w:r/>
      <w:r/>
    </w:p>
    <w:p>
      <w:pPr>
        <w:pStyle w:val="Heading2"/>
      </w:pPr>
      <w:r>
        <w:t>Why councils are choosing gender‑neutral changing rooms now</w:t>
      </w:r>
      <w:r/>
    </w:p>
    <w:p>
      <w:r/>
      <w:r>
        <w:t>Across Sweden and beyond, public pools and sports halls are starting to install gender‑neutral spaces because people asked for them, and the practical benefits are obvious: fewer awkward encounters and a calmer experience for anyone who feels uneasy in a traditional male/female layout. Reports from national broadcasters and local press show this is a growing, mainstream move rather than a niche demand. For councils, it’s a way to show they’re listening to residents while improving safety and dignity.</w:t>
      </w:r>
      <w:r/>
    </w:p>
    <w:p>
      <w:pPr>
        <w:pStyle w:val="Heading2"/>
      </w:pPr>
      <w:r>
        <w:t>Small changes that make a big difference</w:t>
      </w:r>
      <w:r/>
    </w:p>
    <w:p>
      <w:r/>
      <w:r>
        <w:t>You don’t need a full refurbishment to be inclusive. Lockable shower stalls, single‑person cubicles and clearly labelled single‑use toilets can be installed quickly and cheaply. Many operators have found that simply reconfiguring a handful of changing bays meets the immediate need and reduces complaints. According to LGBTQ+ organisations, these practical tweaks are often the most appreciated because they’re discreet, usable and don’t force anyone into an uncomfortable public debate.</w:t>
      </w:r>
      <w:r/>
    </w:p>
    <w:p>
      <w:pPr>
        <w:pStyle w:val="Heading2"/>
      </w:pPr>
      <w:r>
        <w:t>Training staff: the overlooked but essential step</w:t>
      </w:r>
      <w:r/>
    </w:p>
    <w:p>
      <w:r/>
      <w:r>
        <w:t>Physical changes help, but they’re not everything. Training front‑line staff in respectful language, privacy rights and how to respond to concerns is crucial. Research and advocacy groups recommend accredited HBTQ+ training for all municipal employees who work in hospitality, leisure and customer service. When staff understand why the spaces exist and how to manage them, users feel seen and incidents drop.</w:t>
      </w:r>
      <w:r/>
    </w:p>
    <w:p>
      <w:pPr>
        <w:pStyle w:val="Heading2"/>
      </w:pPr>
      <w:r>
        <w:t>How to plan a phased rollout that works for communities</w:t>
      </w:r>
      <w:r/>
    </w:p>
    <w:p>
      <w:r/>
      <w:r>
        <w:t>A smart approach is to pilot gender‑neutral facilities in one or two venues, gather feedback, and refine the model before wider rollout. That means consulting local LGBTQ+ groups, parents and sports clubs; monitoring how spaces are used; and measuring outcomes like reported incidents or uptake. Pilots give councils an evidence base to justify further investment and help address worries from other users by showing real, calm results.</w:t>
      </w:r>
      <w:r/>
    </w:p>
    <w:p>
      <w:pPr>
        <w:pStyle w:val="Heading2"/>
      </w:pPr>
      <w:r>
        <w:t>Addressing concerns without derailing progress</w:t>
      </w:r>
      <w:r/>
    </w:p>
    <w:p>
      <w:r/>
      <w:r>
        <w:t>Some people worry about privacy or misuse, and those questions deserve answers. Practical protocols , single‑use rooms, CCTV in public areas only, clear signage and staff presence during busy times , ease fears while keeping spaces accessible. It helps to explain that gender‑neutral doesn’t mean removing female‑only spaces where they’re needed, but adding options so everyone can choose what feels safest.</w:t>
      </w:r>
      <w:r/>
    </w:p>
    <w:p>
      <w:r/>
      <w:r>
        <w:t>It's a small but powerful way to ensure everyone can enjoy sport and swimming without worry.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[3]</w:t>
        </w:r>
      </w:hyperlink>
      <w:r>
        <w:t xml:space="preserve">- Paragraph 2: </w:t>
      </w:r>
      <w:hyperlink r:id="rId12">
        <w:r>
          <w:rPr>
            <w:color w:val="0000EE"/>
            <w:u w:val="single"/>
          </w:rPr>
          <w:t>[2]</w:t>
        </w:r>
      </w:hyperlink>
      <w:r>
        <w:t xml:space="preserve">, </w:t>
      </w:r>
      <w:hyperlink r:id="rId13">
        <w:r>
          <w:rPr>
            <w:color w:val="0000EE"/>
            <w:u w:val="single"/>
          </w:rPr>
          <w:t>[7]</w:t>
        </w:r>
      </w:hyperlink>
      <w:r>
        <w:t xml:space="preserve">- Paragraph 3: </w:t>
      </w:r>
      <w:hyperlink r:id="rId12">
        <w:r>
          <w:rPr>
            <w:color w:val="0000EE"/>
            <w:u w:val="single"/>
          </w:rPr>
          <w:t>[2]</w:t>
        </w:r>
      </w:hyperlink>
      <w:r>
        <w:t xml:space="preserve">, </w:t>
      </w:r>
      <w:hyperlink r:id="rId14">
        <w:r>
          <w:rPr>
            <w:color w:val="0000EE"/>
            <w:u w:val="single"/>
          </w:rPr>
          <w:t>[6]</w:t>
        </w:r>
      </w:hyperlink>
      <w:r>
        <w:t xml:space="preserve">- Paragraph 4: </w:t>
      </w:r>
      <w:hyperlink r:id="rId15">
        <w:r>
          <w:rPr>
            <w:color w:val="0000EE"/>
            <w:u w:val="single"/>
          </w:rPr>
          <w:t>[5]</w:t>
        </w:r>
      </w:hyperlink>
      <w:r>
        <w:t xml:space="preserve">, </w:t>
      </w:r>
      <w:hyperlink r:id="rId11">
        <w:r>
          <w:rPr>
            <w:color w:val="0000EE"/>
            <w:u w:val="single"/>
          </w:rPr>
          <w:t>[3]</w:t>
        </w:r>
      </w:hyperlink>
      <w:r>
        <w:t xml:space="preserve">- Paragraph 5: </w:t>
      </w:r>
      <w:hyperlink r:id="rId12">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https://www.kristianstadsbladet.se/debatt/en-ny-riktning-for-hbtq-personer/</w:t>
        </w:r>
      </w:hyperlink>
      <w:r>
        <w:t xml:space="preserve"> - Please view link - unable to able to access data</w:t>
      </w:r>
      <w:r/>
    </w:p>
    <w:p>
      <w:pPr>
        <w:pStyle w:val="ListNumber"/>
        <w:spacing w:line="240" w:lineRule="auto"/>
        <w:ind w:left="720"/>
      </w:pPr>
      <w:r/>
      <w:hyperlink r:id="rId12">
        <w:r>
          <w:rPr>
            <w:color w:val="0000EE"/>
            <w:u w:val="single"/>
          </w:rPr>
          <w:t>https://www.rfsl.se/hbtqi-fakta/konsneutrala-omkladningsrum-och-toaletter/</w:t>
        </w:r>
      </w:hyperlink>
      <w:r>
        <w:t xml:space="preserve"> - The Swedish Federation for Lesbian, Gay, Bisexual, Transgender, and Queer Rights (RFSL) provides comprehensive information on gender-neutral changing rooms and bathrooms. The article discusses the importance of such facilities for trans individuals and offers guidance on planning and implementing these spaces in various settings, including schools and workplaces. It also highlights the legal responsibilities of institutions to ensure inclusive environments and provides practical tips for creating accessible and welcoming facilities for all genders.</w:t>
      </w:r>
      <w:r/>
    </w:p>
    <w:p>
      <w:pPr>
        <w:pStyle w:val="ListNumber"/>
        <w:spacing w:line="240" w:lineRule="auto"/>
        <w:ind w:left="720"/>
      </w:pPr>
      <w:r/>
      <w:hyperlink r:id="rId11">
        <w:r>
          <w:rPr>
            <w:color w:val="0000EE"/>
            <w:u w:val="single"/>
          </w:rPr>
          <w:t>https://www.svt.se/nyheter/lokalt/vasterbotten/nu-oppnar-hen-omkladningsrum</w:t>
        </w:r>
      </w:hyperlink>
      <w:r>
        <w:t xml:space="preserve"> - SVT Nyheter reports on the introduction of gender-neutral changing rooms in Skellefteå, Sweden. The initiative was driven by a local student, Lo Lindström, who advocated for the creation of a third type of changing room in public swimming pools and sports halls. The municipality responded positively, acknowledging the need for inclusive facilities that cater to diverse groups, including those with religious or personal preferences for private changing spaces.</w:t>
      </w:r>
      <w:r/>
    </w:p>
    <w:p>
      <w:pPr>
        <w:pStyle w:val="ListNumber"/>
        <w:spacing w:line="240" w:lineRule="auto"/>
        <w:ind w:left="720"/>
      </w:pPr>
      <w:r/>
      <w:hyperlink r:id="rId10">
        <w:r>
          <w:rPr>
            <w:color w:val="0000EE"/>
            <w:u w:val="single"/>
          </w:rPr>
          <w:t>https://www.mitti.se/nyheter/simhall-far-konsneutrala-omkladningsrum-6.3.287661.911cfc8336</w:t>
        </w:r>
      </w:hyperlink>
      <w:r>
        <w:t xml:space="preserve"> - Mitt i reports on the addition of gender-neutral changing rooms in Beckomberga swimming hall in Stockholm. Due to a repair work, all visitors are temporarily directed to use the newly introduced 'flexomklädningsrum' (flexible changing rooms), which are lockable and equipped with showers. This development reflects a broader trend in Stockholm's sports facilities to create inclusive environments by providing gender-neutral changing options.</w:t>
      </w:r>
      <w:r/>
    </w:p>
    <w:p>
      <w:pPr>
        <w:pStyle w:val="ListNumber"/>
        <w:spacing w:line="240" w:lineRule="auto"/>
        <w:ind w:left="720"/>
      </w:pPr>
      <w:r/>
      <w:hyperlink r:id="rId15">
        <w:r>
          <w:rPr>
            <w:color w:val="0000EE"/>
            <w:u w:val="single"/>
          </w:rPr>
          <w:t>https://www.turismnytt.se/aventyrsbad-infor-konsneutrala-omkladningsrum/</w:t>
        </w:r>
      </w:hyperlink>
      <w:r>
        <w:t xml:space="preserve"> - Turismnytt discusses the implementation of gender-neutral changing rooms at Fjärran Höjderbadet, an adventure pool in Gävle, Sweden. The facility introduced three such rooms to enhance accessibility and inclusivity. The initiative received positive feedback, with many visitors appreciating the increased availability of spaces where everyone can change comfortably, regardless of gender identity.</w:t>
      </w:r>
      <w:r/>
    </w:p>
    <w:p>
      <w:pPr>
        <w:pStyle w:val="ListNumber"/>
        <w:spacing w:line="240" w:lineRule="auto"/>
        <w:ind w:left="720"/>
      </w:pPr>
      <w:r/>
      <w:hyperlink r:id="rId14">
        <w:r>
          <w:rPr>
            <w:color w:val="0000EE"/>
            <w:u w:val="single"/>
          </w:rPr>
          <w:t>https://www.sverigesradio.se/artikel/6235057</w:t>
        </w:r>
      </w:hyperlink>
      <w:r>
        <w:t xml:space="preserve"> - Sveriges Radio reports on the decision to include a gender-neutral changing room in Umeå's new swimming hall, Navet. The facility will feature a smaller, lockable room where visitors can change individually. This decision aims to make all visitors feel welcome and included, regardless of their gender identity, and reflects a growing awareness of the need for such facilities in public spaces.</w:t>
      </w:r>
      <w:r/>
    </w:p>
    <w:p>
      <w:pPr>
        <w:pStyle w:val="ListNumber"/>
        <w:spacing w:line="240" w:lineRule="auto"/>
        <w:ind w:left="720"/>
      </w:pPr>
      <w:r/>
      <w:hyperlink r:id="rId13">
        <w:r>
          <w:rPr>
            <w:color w:val="0000EE"/>
            <w:u w:val="single"/>
          </w:rPr>
          <w:t>https://www.rfsl.se/en/lgbtq-facts/konsneutrala-omkladningsrum-och-toaletter/</w:t>
        </w:r>
      </w:hyperlink>
      <w:r>
        <w:t xml:space="preserve"> - The English version of the RFSL article provides detailed information on gender-neutral changing rooms and bathrooms. It addresses the significance of these facilities for trans individuals and offers guidance on planning and implementing such spaces in various environments, including schools and workplaces. The article also outlines the legal obligations of institutions to create inclusive spaces and provides practical advice for establishing accessible and welcoming facilities for all genders.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ristianstadsbladet.se/debatt/en-ny-riktning-for-hbtq-personer/" TargetMode="External"/><Relationship Id="rId10" Type="http://schemas.openxmlformats.org/officeDocument/2006/relationships/hyperlink" Target="https://www.mitti.se/nyheter/simhall-far-konsneutrala-omkladningsrum-6.3.287661.911cfc8336" TargetMode="External"/><Relationship Id="rId11" Type="http://schemas.openxmlformats.org/officeDocument/2006/relationships/hyperlink" Target="https://www.svt.se/nyheter/lokalt/vasterbotten/nu-oppnar-hen-omkladningsrum" TargetMode="External"/><Relationship Id="rId12" Type="http://schemas.openxmlformats.org/officeDocument/2006/relationships/hyperlink" Target="https://www.rfsl.se/hbtqi-fakta/konsneutrala-omkladningsrum-och-toaletter/" TargetMode="External"/><Relationship Id="rId13" Type="http://schemas.openxmlformats.org/officeDocument/2006/relationships/hyperlink" Target="https://www.rfsl.se/en/lgbtq-facts/konsneutrala-omkladningsrum-och-toaletter/" TargetMode="External"/><Relationship Id="rId14" Type="http://schemas.openxmlformats.org/officeDocument/2006/relationships/hyperlink" Target="https://www.sverigesradio.se/artikel/6235057" TargetMode="External"/><Relationship Id="rId15" Type="http://schemas.openxmlformats.org/officeDocument/2006/relationships/hyperlink" Target="https://www.turismnytt.se/aventyrsbad-infor-konsneutrala-omkladningsr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