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Screen Butches: A Whistlestop Tour of Butch Representation in Film and TV</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bold, the quietly defiant and the joyfully ordinary: viewers are spotting more butch characters on screen from the 1960s to today, and it matters because representation shapes how we see ourselves and others. This lively roundup traces key moments, why they mattered, and how to spot authentic butch stories in film and TV.</w:t>
      </w:r>
      <w:r/>
    </w:p>
    <w:p>
      <w:r/>
      <w:r>
        <w:t>Essential takeaways</w:t>
      </w:r>
      <w:r/>
      <w:r/>
    </w:p>
    <w:p>
      <w:pPr>
        <w:pStyle w:val="ListBullet"/>
        <w:spacing w:line="240" w:lineRule="auto"/>
        <w:ind w:left="720"/>
      </w:pPr>
      <w:r/>
      <w:r>
        <w:rPr>
          <w:b/>
        </w:rPr>
        <w:t>Early milestone:</w:t>
      </w:r>
      <w:r>
        <w:t xml:space="preserve"> The 1968 film that shocked censors put a cigar-smoking, masculine-presenting woman centre stage, raw and controversial.</w:t>
      </w:r>
      <w:r/>
    </w:p>
    <w:p>
      <w:pPr>
        <w:pStyle w:val="ListBullet"/>
        <w:spacing w:line="240" w:lineRule="auto"/>
        <w:ind w:left="720"/>
      </w:pPr>
      <w:r/>
      <w:r>
        <w:rPr>
          <w:b/>
        </w:rPr>
        <w:t>Growing diversity:</w:t>
      </w:r>
      <w:r>
        <w:t xml:space="preserve"> The 1980s and 1990s introduced punk, athletic and stud-coded characters that expanded the butch vocabulary on screen.</w:t>
      </w:r>
      <w:r/>
    </w:p>
    <w:p>
      <w:pPr>
        <w:pStyle w:val="ListBullet"/>
        <w:spacing w:line="240" w:lineRule="auto"/>
        <w:ind w:left="720"/>
      </w:pPr>
      <w:r/>
      <w:r>
        <w:rPr>
          <w:b/>
        </w:rPr>
        <w:t>Indie-led gains:</w:t>
      </w:r>
      <w:r>
        <w:t xml:space="preserve"> Filmmakers in the 2000s used smaller budgets and queer networks to foreground butch, transmasculine and stud narratives.</w:t>
      </w:r>
      <w:r/>
    </w:p>
    <w:p>
      <w:pPr>
        <w:pStyle w:val="ListBullet"/>
        <w:spacing w:line="240" w:lineRule="auto"/>
        <w:ind w:left="720"/>
      </w:pPr>
      <w:r/>
      <w:r>
        <w:rPr>
          <w:b/>
        </w:rPr>
        <w:t>Mainstream leap:</w:t>
      </w:r>
      <w:r>
        <w:t xml:space="preserve"> The 2010s brought butches into wider homes via hit TV shows, making varied portrayals recognisable and discussed.</w:t>
      </w:r>
      <w:r/>
    </w:p>
    <w:p>
      <w:pPr>
        <w:pStyle w:val="ListBullet"/>
        <w:spacing w:line="240" w:lineRule="auto"/>
        <w:ind w:left="720"/>
      </w:pPr>
      <w:r/>
      <w:r>
        <w:rPr>
          <w:b/>
        </w:rPr>
        <w:t>Still evolving:</w:t>
      </w:r>
      <w:r>
        <w:t xml:space="preserve"> The 2020s show continued creativity and nuance, but viewers and creators say there’s more to do for intersectional, everyday stories.</w:t>
      </w:r>
      <w:r/>
      <w:r/>
    </w:p>
    <w:p>
      <w:pPr>
        <w:pStyle w:val="Heading2"/>
      </w:pPr>
      <w:r>
        <w:t>A shock to the system: how a 1968 film forced audiences to look</w:t>
      </w:r>
      <w:r/>
    </w:p>
    <w:p>
      <w:r/>
      <w:r>
        <w:t>In 1968 a film landed that made audiences uncomfortable in the best possible way: it put a masculine-presenting woman, with a cigar and an unsuitable romance, centre stage. The film’s rawness , even a nightclub scene shot in a real lesbian bar , meant censorship bodies struggled to know what to do. That visibility came at a cost; early depictions often leaned on toxicity or scandal as shorthand.</w:t>
      </w:r>
      <w:r/>
    </w:p>
    <w:p>
      <w:r/>
      <w:r>
        <w:t>Context helps here. According to histories of lesbian visibility, language and labels were still shifting in the mid-20th century, so screen portrayals carried outsized weight. If you’re watching older titles, expect melodrama and moral panic, and view them as cultural artifacts rather than instruction manuals on queer life.</w:t>
      </w:r>
      <w:r/>
    </w:p>
    <w:p>
      <w:pPr>
        <w:pStyle w:val="Heading2"/>
      </w:pPr>
      <w:r>
        <w:t>Punk, studs and sport: the 80s and 90s broadened the look</w:t>
      </w:r>
      <w:r/>
    </w:p>
    <w:p>
      <w:r/>
      <w:r>
        <w:t>The eighties and nineties loosened the stylistic leash: streetwise runaways, punk musicians, athletic women and stud-presenting Black characters started to appear. These roles mattered because they showed that masculine-presenting women weren’t a single type , they could be tough, tender, funny or fierce.</w:t>
      </w:r>
      <w:r/>
    </w:p>
    <w:p>
      <w:r/>
      <w:r>
        <w:t>Film and cultural histories note that indie cinema and ensemble TV increasingly foregrounded these variants, pushing back against one-note stereotypes. If you’re curating a watchlist, include titles from these decades to see how aesthetics , leather jackets, cropped hair, a confident stride , began to signal butch identity on screen.</w:t>
      </w:r>
      <w:r/>
    </w:p>
    <w:p>
      <w:pPr>
        <w:pStyle w:val="Heading2"/>
      </w:pPr>
      <w:r>
        <w:t>Indie cinema and queer auteurs: the 2000s as a creative lifeline</w:t>
      </w:r>
      <w:r/>
    </w:p>
    <w:p>
      <w:r/>
      <w:r>
        <w:t>The 2000s were defined by filmmakers who knew the community and told quieter, sharper stories. Low-budget films allowed for risky subject matter: transmasculine experiences, BDSM, rom-coms with masculine-presenting leads and tender explorations of coming-of-age as butch. These projects mattered because they were made by people inside the culture, so nuance and authenticity rose.</w:t>
      </w:r>
      <w:r/>
    </w:p>
    <w:p>
      <w:r/>
      <w:r>
        <w:t>Media literacy groups observe that representation improves when creators from communities control narratives. Practical tip: look for directors, writers or producers who are queer women or gender-diverse , their involvement often signals a closer, less tokenistic portrayal.</w:t>
      </w:r>
      <w:r/>
    </w:p>
    <w:p>
      <w:pPr>
        <w:pStyle w:val="Heading2"/>
      </w:pPr>
      <w:r>
        <w:t>When TV went mainstream: the 2010s turned butches into household names</w:t>
      </w:r>
      <w:r/>
    </w:p>
    <w:p>
      <w:r/>
      <w:r>
        <w:t>Streaming and prestige TV changed the game. Ensemble series brought butch characters into binge culture, making them part of everyday viewing. Shows with wide reach introduced characters whose presence felt normal: friends, lovers, prisonmates, complex humans rather than plot devices.</w:t>
      </w:r>
      <w:r/>
    </w:p>
    <w:p>
      <w:r/>
      <w:r>
        <w:t>This era also broadened who's visible on screen , older butches, Black butches, and transmasculine characters got pivotal storylines. Industry and audience reactions suggest this shift normalised diverse presentations and opened conversations at scale. If you want to recommend accessible entry points, pick a popular series from the 2010s that foregrounds queer women in ensemble casts.</w:t>
      </w:r>
      <w:r/>
    </w:p>
    <w:p>
      <w:pPr>
        <w:pStyle w:val="Heading2"/>
      </w:pPr>
      <w:r>
        <w:t>The 2020s: more nuance, more styles, still room to grow</w:t>
      </w:r>
      <w:r/>
    </w:p>
    <w:p>
      <w:r/>
      <w:r>
        <w:t>Right now we’re seeing confident, varied portrayals , indie standouts, period dramas with queer subtext, and mainstream shows that include butch romance without making it exceptional. Haircuts and wardrobe get headlines, but the best work focuses on interiority: longing, humour, workaday life and desire.</w:t>
      </w:r>
      <w:r/>
    </w:p>
    <w:p>
      <w:r/>
      <w:r>
        <w:t>That said, scholars of media representation caution against complacency. Intersectional stories , those that centre race, class, age and disability alongside gender presentation , remain underrepresented. Practical advice for viewers: support films and creators from marginalised communities, and look for charity-backed festivals or streaming labels that curate queer-made work.</w:t>
      </w:r>
      <w:r/>
    </w:p>
    <w:p>
      <w:r/>
      <w:r>
        <w:t>Closing line</w:t>
      </w:r>
      <w:r/>
    </w:p>
    <w:p>
      <w:r/>
      <w:r>
        <w:t>Representation has come a long way; keep watching, supporting and talking about butch stories so the next decade shows even richer, more everyday lives on screen.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3">
        <w:r>
          <w:rPr>
            <w:color w:val="0000EE"/>
            <w:u w:val="single"/>
          </w:rPr>
          <w:t>[5]</w:t>
        </w:r>
      </w:hyperlink>
      <w:r>
        <w:t xml:space="preserve">- Paragraph 4: </w:t>
      </w:r>
      <w:hyperlink r:id="rId11">
        <w:r>
          <w:rPr>
            <w:color w:val="0000EE"/>
            <w:u w:val="single"/>
          </w:rPr>
          <w:t>[4]</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https://diva-magazine.com/2026/08/18/a-deep-dive-into-the-history-of-butches-on-screen/?utm_source=rss&amp;utm_medium=rss&amp;utm_campaign=a-deep-dive-into-the-history-of-butches-on-screen</w:t>
        </w:r>
      </w:hyperlink>
      <w:r>
        <w:t xml:space="preserve"> - Please view link - unable to able to access data</w:t>
      </w:r>
      <w:r/>
    </w:p>
    <w:p>
      <w:pPr>
        <w:pStyle w:val="ListNumber"/>
        <w:spacing w:line="240" w:lineRule="auto"/>
        <w:ind w:left="720"/>
      </w:pPr>
      <w:r/>
      <w:hyperlink r:id="rId10">
        <w:r>
          <w:rPr>
            <w:color w:val="0000EE"/>
            <w:u w:val="single"/>
          </w:rPr>
          <w:t>https://www.studiotheatre.org/plays/play-detail/2022-2023-fun-home/butch-representation</w:t>
        </w:r>
      </w:hyperlink>
      <w:r>
        <w:t xml:space="preserve"> - This article discusses the representation of butch lesbians in American media, highlighting limited positive portrayals and the prevalence of negative stereotypes. It traces the evolution of butch representation from the 1960s to the present, noting the emergence of characters like Peppermint Patty in the 1960s and the impact of productions like 'Fun Home' in the 1980s. The piece underscores the ongoing challenges in achieving authentic and diverse portrayals of butch identities in media.</w:t>
      </w:r>
      <w:r/>
    </w:p>
    <w:p>
      <w:pPr>
        <w:pStyle w:val="ListNumber"/>
        <w:spacing w:line="240" w:lineRule="auto"/>
        <w:ind w:left="720"/>
      </w:pPr>
      <w:r/>
      <w:hyperlink r:id="rId12">
        <w:r>
          <w:rPr>
            <w:color w:val="0000EE"/>
            <w:u w:val="single"/>
          </w:rPr>
          <w:t>https://en.wikipedia.org/wiki/History_of_lesbianism_in_the_United_States</w:t>
        </w:r>
      </w:hyperlink>
      <w:r>
        <w:t xml:space="preserve"> - This Wikipedia article provides a comprehensive overview of the history of lesbianism in the United States, covering periods from 1950 to 2020. It details the rise of the LGBTQ rights movement, the founding of the Daughters of Bilitis in 1955, and the challenges faced by lesbian communities, including media representation and societal attitudes. The article also highlights significant milestones, such as the first lesbian kiss on television in 1991 and the coming out of Ellen DeGeneres in 1997.</w:t>
      </w:r>
      <w:r/>
    </w:p>
    <w:p>
      <w:pPr>
        <w:pStyle w:val="ListNumber"/>
        <w:spacing w:line="240" w:lineRule="auto"/>
        <w:ind w:left="720"/>
      </w:pPr>
      <w:r/>
      <w:hyperlink r:id="rId11">
        <w:r>
          <w:rPr>
            <w:color w:val="0000EE"/>
            <w:u w:val="single"/>
          </w:rPr>
          <w:t>https://en.wikipedia.org/wiki/Media_portrayal_of_lesbians</w:t>
        </w:r>
      </w:hyperlink>
      <w:r>
        <w:t xml:space="preserve"> - This Wikipedia entry examines the media portrayal of lesbians, focusing on the United States. It discusses the exclusion of lesbians from early documentaries on homosexuality, the use of coded representations in films, and the evolution of these portrayals over time. The article also covers the impact of the Hays Code on censorship and the gradual relaxation of these restrictions beginning in the 1960s, leading to more explicit representations of lesbian characters in media.</w:t>
      </w:r>
      <w:r/>
    </w:p>
    <w:p>
      <w:pPr>
        <w:pStyle w:val="ListNumber"/>
        <w:spacing w:line="240" w:lineRule="auto"/>
        <w:ind w:left="720"/>
      </w:pPr>
      <w:r/>
      <w:hyperlink r:id="rId13">
        <w:r>
          <w:rPr>
            <w:color w:val="0000EE"/>
            <w:u w:val="single"/>
          </w:rPr>
          <w:t>https://stacker.com/stories/4331/history-lgbtq-representation-film</w:t>
        </w:r>
      </w:hyperlink>
      <w:r>
        <w:t xml:space="preserve"> - This article provides a historical overview of LGBTQ+ representation in film, tracing its evolution from the early 20th century to the present. It highlights the challenges faced by LGBTQ+ characters due to censorship and societal attitudes, noting the impact of the Hays Code and the gradual relaxation of these restrictions in the 1960s and 1970s. The piece also discusses the emergence of more positive portrayals in the 1990s and the increasing visibility of LGBTQ+ characters in mainstream cinema.</w:t>
      </w:r>
      <w:r/>
    </w:p>
    <w:p>
      <w:pPr>
        <w:pStyle w:val="ListNumber"/>
        <w:spacing w:line="240" w:lineRule="auto"/>
        <w:ind w:left="720"/>
      </w:pPr>
      <w:r/>
      <w:hyperlink r:id="rId14">
        <w:r>
          <w:rPr>
            <w:color w:val="0000EE"/>
            <w:u w:val="single"/>
          </w:rPr>
          <w:t>https://mediasmarts.ca/digital-media-literacy/media-issues/diversity-media/2slgbtq-representation/2slgbtq-representation-film-television</w:t>
        </w:r>
      </w:hyperlink>
      <w:r>
        <w:t xml:space="preserve"> - This article explores the representation of 2SLGBTQ+ individuals in film and television, focusing on the historical context and evolution of these portrayals. It discusses the impact of censorship, the emergence of LGBTQ+ rights movements, and the gradual increase in positive representations over time. The piece also highlights the importance of authentic and diverse portrayals in media and the ongoing challenges faced by 2SLGBTQ+ communities in achieving accurate representation.</w:t>
      </w:r>
      <w:r/>
    </w:p>
    <w:p>
      <w:pPr>
        <w:pStyle w:val="ListNumber"/>
        <w:spacing w:line="240" w:lineRule="auto"/>
        <w:ind w:left="720"/>
      </w:pPr>
      <w:r/>
      <w:hyperlink r:id="rId15">
        <w:r>
          <w:rPr>
            <w:color w:val="0000EE"/>
            <w:u w:val="single"/>
          </w:rPr>
          <w:t>https://en.wikipedia.org/wiki/Lesbian_erasure</w:t>
        </w:r>
      </w:hyperlink>
      <w:r>
        <w:t xml:space="preserve"> - This Wikipedia article addresses the concept of lesbian erasure, particularly in the context of media and television. It discusses the historical exclusion and misrepresentation of lesbian characters, the impact of the Hays Code on censorship, and the gradual relaxation of these restrictions beginning in the 1960s. The article also covers the challenges faced by lesbian characters in 1990s American television, including limited representation and societal pushback against portrayals of same-sex relationships.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18/a-deep-dive-into-the-history-of-butches-on-screen/?utm_source=rss&amp;utm_medium=rss&amp;utm_campaign=a-deep-dive-into-the-history-of-butches-on-screen" TargetMode="External"/><Relationship Id="rId10" Type="http://schemas.openxmlformats.org/officeDocument/2006/relationships/hyperlink" Target="https://www.studiotheatre.org/plays/play-detail/2022-2023-fun-home/butch-representation" TargetMode="External"/><Relationship Id="rId11" Type="http://schemas.openxmlformats.org/officeDocument/2006/relationships/hyperlink" Target="https://en.wikipedia.org/wiki/Media_portrayal_of_lesbians" TargetMode="External"/><Relationship Id="rId12" Type="http://schemas.openxmlformats.org/officeDocument/2006/relationships/hyperlink" Target="https://en.wikipedia.org/wiki/History_of_lesbianism_in_the_United_States" TargetMode="External"/><Relationship Id="rId13" Type="http://schemas.openxmlformats.org/officeDocument/2006/relationships/hyperlink" Target="https://stacker.com/stories/4331/history-lgbtq-representation-film" TargetMode="External"/><Relationship Id="rId14" Type="http://schemas.openxmlformats.org/officeDocument/2006/relationships/hyperlink" Target="https://mediasmarts.ca/digital-media-literacy/media-issues/diversity-media/2slgbtq-representation/2slgbtq-representation-film-television" TargetMode="External"/><Relationship Id="rId15" Type="http://schemas.openxmlformats.org/officeDocument/2006/relationships/hyperlink" Target="https://en.wikipedia.org/wiki/Lesbian_eras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