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Mpact Matters: Celebrating 20 Years of Queer Joy and HIV Leadership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loud: Mpact Global is marking 20 years of grassroots organising that mixes queer joy with relentless HIV and LGBTQ+ advocacy, supporting leaders in more than 60 countries and steering millions in funding where it’s needed most. This matters because visibility, community spaces and targeted investment still save lives.</w:t>
      </w:r>
      <w:r/>
    </w:p>
    <w:p>
      <w:r/>
      <w:r>
        <w:t>Essential Takeaways</w:t>
      </w:r>
      <w:r/>
      <w:r/>
    </w:p>
    <w:p>
      <w:pPr>
        <w:pStyle w:val="ListBullet"/>
        <w:spacing w:line="240" w:lineRule="auto"/>
        <w:ind w:left="720"/>
      </w:pPr>
      <w:r/>
      <w:r>
        <w:rPr>
          <w:b/>
        </w:rPr>
        <w:t>Two decades of impact:</w:t>
      </w:r>
      <w:r>
        <w:t xml:space="preserve"> Mpact has supported community-led HIV and LGBTQ+ work across more than 62 countries, building capacity where governments often fail.</w:t>
      </w:r>
      <w:r/>
    </w:p>
    <w:p>
      <w:pPr>
        <w:pStyle w:val="ListBullet"/>
        <w:spacing w:line="240" w:lineRule="auto"/>
        <w:ind w:left="720"/>
      </w:pPr>
      <w:r/>
      <w:r>
        <w:rPr>
          <w:b/>
        </w:rPr>
        <w:t>Targeted funding:</w:t>
      </w:r>
      <w:r>
        <w:t xml:space="preserve"> The organisation has directed roughly $20 million to partners, helping sustain grassroots services and advocacy.</w:t>
      </w:r>
      <w:r/>
    </w:p>
    <w:p>
      <w:pPr>
        <w:pStyle w:val="ListBullet"/>
        <w:spacing w:line="240" w:lineRule="auto"/>
        <w:ind w:left="720"/>
      </w:pPr>
      <w:r/>
      <w:r>
        <w:rPr>
          <w:b/>
        </w:rPr>
        <w:t>Joy as resistance:</w:t>
      </w:r>
      <w:r>
        <w:t xml:space="preserve"> Public acts of queer joy , from dance floors to kiss-ins , are framed as political and lifesaving in hostile environments.</w:t>
      </w:r>
      <w:r/>
    </w:p>
    <w:p>
      <w:pPr>
        <w:pStyle w:val="ListBullet"/>
        <w:spacing w:line="240" w:lineRule="auto"/>
        <w:ind w:left="720"/>
      </w:pPr>
      <w:r/>
      <w:r>
        <w:rPr>
          <w:b/>
        </w:rPr>
        <w:t>Broad focus:</w:t>
      </w:r>
      <w:r>
        <w:t xml:space="preserve"> Mpact now combines sexual health, human rights, leadership development and community mobilisation, not just clinical services.</w:t>
      </w:r>
      <w:r/>
    </w:p>
    <w:p>
      <w:pPr>
        <w:pStyle w:val="ListBullet"/>
        <w:spacing w:line="240" w:lineRule="auto"/>
        <w:ind w:left="720"/>
      </w:pPr>
      <w:r/>
      <w:r>
        <w:rPr>
          <w:b/>
        </w:rPr>
        <w:t>Practical visibility:</w:t>
      </w:r>
      <w:r>
        <w:t xml:space="preserve"> Projects invest in local leaders, produce research and run campaigns that increase recognition of gay, bisexual and queer men’s needs.</w:t>
      </w:r>
      <w:r/>
      <w:r/>
    </w:p>
    <w:p>
      <w:pPr>
        <w:pStyle w:val="Heading2"/>
      </w:pPr>
      <w:r>
        <w:t>Why Mpact’s 20th birthday feels urgent and celebratory</w:t>
      </w:r>
      <w:r/>
    </w:p>
    <w:p>
      <w:r/>
      <w:r>
        <w:t>Twenty years is a neat milestone, but in the politics and practice of HIV it’s heavy with history and heart. Mpact began because gay, bisexual and queer men were carrying a disproportionate HIV burden while receiving almost no targeted support. The organisation’s anniversary is both a celebration and a reminder: despite biomedical advances, stigma and criminalisation still make activism essential. That mix of defiant joy and hard-edged advocacy is what gives Mpact its signature energy and keeps partners connected in dangerous places.</w:t>
      </w:r>
      <w:r/>
    </w:p>
    <w:p>
      <w:pPr>
        <w:pStyle w:val="Heading2"/>
      </w:pPr>
      <w:r>
        <w:t>From crisis roots to a broader queer health agenda</w:t>
      </w:r>
      <w:r/>
    </w:p>
    <w:p>
      <w:r/>
      <w:r>
        <w:t>Mpact’s origin story is rooted in the early decades of the epidemic when communities had to do everything for themselves. Over time the group broadened its mission beyond treatment access to leadership, research, and rights work. According to the organisation, that evolution was deliberate , HIV couldn’t be tackled in isolation. Today Mpact funds community-led services, produces evidence to influence policy, and trains activists to lead locally, which helps ensure responses are culturally smart and sustainable.</w:t>
      </w:r>
      <w:r/>
    </w:p>
    <w:p>
      <w:pPr>
        <w:pStyle w:val="Heading2"/>
      </w:pPr>
      <w:r>
        <w:t>Funding and reach: small pots, big returns</w:t>
      </w:r>
      <w:r/>
    </w:p>
    <w:p>
      <w:r/>
      <w:r>
        <w:t>The headline figure people talk about is approximately $20 million channelled to partners over Mpact’s lifetime. That’s not small change for the grassroots organisations on the ground. Mpact’s funding model aims to be catalytic: seed grants, technical support and advocacy training can turn fragile groups into stable service providers. In practice, this means communities in Africa, Latin America and Asia can keep clinics running, run outreach and push back against laws that criminalise same-sex relations.</w:t>
      </w:r>
      <w:r/>
    </w:p>
    <w:p>
      <w:pPr>
        <w:pStyle w:val="Heading2"/>
      </w:pPr>
      <w:r>
        <w:t>Queer joy as a political strategy , yes, really</w:t>
      </w:r>
      <w:r/>
    </w:p>
    <w:p>
      <w:r/>
      <w:r>
        <w:t>Mpact explicitly celebrates joy , think kiss-ins, disco imagery, and reclaiming dance floors , because in many places simply holding hands is still an act of defiance. Making space for joy does more than lift spirits; it builds social bonds, makes activism visible, and humanises people who are too often reduced to statistics. Campaigns that centre joy have a psychological payoff: they remind communities why they’re fighting and send a clear signal that queer lives are worth celebrating, even under threat.</w:t>
      </w:r>
      <w:r/>
    </w:p>
    <w:p>
      <w:pPr>
        <w:pStyle w:val="Heading2"/>
      </w:pPr>
      <w:r>
        <w:t>What this means on the ground: cases, clubs and courage</w:t>
      </w:r>
      <w:r/>
    </w:p>
    <w:p>
      <w:r/>
      <w:r>
        <w:t>There are vivid, practical examples of how this work plays out. In places where same-sex intimacy was illegal, Mpact-supported partners helped create safer nightlife and meeting spaces where men could connect without shame. Those settings become hubs for health messaging, testing, and mutual support. The approach is pragmatic: combine culture and care, and you broaden reach. If you’re an activist, funder or volunteer, the lesson is simple , value local leadership, fund small groups, and protect spaces for community life.</w:t>
      </w:r>
      <w:r/>
    </w:p>
    <w:p>
      <w:pPr>
        <w:pStyle w:val="Heading2"/>
      </w:pPr>
      <w:r>
        <w:t>Looking ahead: keeping momentum in a hostile moment</w:t>
      </w:r>
      <w:r/>
    </w:p>
    <w:p>
      <w:r/>
      <w:r>
        <w:t>The global environment is uneven. In some countries legal protections are improving, while in others laws, rhetoric and violence are on the rise. Mpact’s response is to double down on leadership development and advocacy, pushing for sustained investment and more nuanced public health strategies. The organisation’s refreshed branding , a disco-era nod to music, dance and community , signals optimism: joy is both balm and tactic as the fight continues.</w:t>
      </w:r>
      <w:r/>
    </w:p>
    <w:p>
      <w:r/>
      <w:r>
        <w:t>It's a small change that can make every movement and moment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11">
        <w:r>
          <w:rPr>
            <w:color w:val="0000EE"/>
            <w:u w:val="single"/>
          </w:rPr>
          <w:t>[6]</w:t>
        </w:r>
      </w:hyperlink>
      <w:r>
        <w:t xml:space="preserve">, </w:t>
      </w:r>
      <w:hyperlink r:id="rId10">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3">
        <w:r>
          <w:rPr>
            <w:color w:val="0000EE"/>
            <w:u w:val="single"/>
          </w:rPr>
          <w:t>[3]</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https://www.attitude.co.uk/news/mpact-celebrating-queer-joy-for-20-year-531860/</w:t>
        </w:r>
      </w:hyperlink>
      <w:r>
        <w:t xml:space="preserve"> - Please view link - unable to able to access data</w:t>
      </w:r>
      <w:r/>
    </w:p>
    <w:p>
      <w:pPr>
        <w:pStyle w:val="ListNumber"/>
        <w:spacing w:line="240" w:lineRule="auto"/>
        <w:ind w:left="720"/>
      </w:pPr>
      <w:r/>
      <w:hyperlink r:id="rId9">
        <w:r>
          <w:rPr>
            <w:color w:val="0000EE"/>
            <w:u w:val="single"/>
          </w:rPr>
          <w:t>https://www.attitude.co.uk/news/mpact-celebrating-queer-joy-for-20-year-531860/</w:t>
        </w:r>
      </w:hyperlink>
      <w:r>
        <w:t xml:space="preserve"> - This article celebrates Mpact Global's 20th anniversary, highlighting its role in advocating for the health and rights of gay, bisexual, and queer men. It discusses the organization's efforts to combat HIV stigma and promote queer joy through initiatives like the HIV Kiss-In. The piece also reflects on the historical challenges faced by the LGBTQ+ community, including the criminalization of same-sex activities and the importance of community spaces for expression and liberation. The article underscores Mpact's commitment to fostering queer communities and advancing human rights.</w:t>
      </w:r>
      <w:r/>
    </w:p>
    <w:p>
      <w:pPr>
        <w:pStyle w:val="ListNumber"/>
        <w:spacing w:line="240" w:lineRule="auto"/>
        <w:ind w:left="720"/>
      </w:pPr>
      <w:r/>
      <w:hyperlink r:id="rId13">
        <w:r>
          <w:rPr>
            <w:color w:val="0000EE"/>
            <w:u w:val="single"/>
          </w:rPr>
          <w:t>https://www.scenemag.co.uk/mpact-global-marks-20-years-as-a-leading-global-organisation-in-the-continued-fight-against-hiv/</w:t>
        </w:r>
      </w:hyperlink>
      <w:r>
        <w:t xml:space="preserve"> - This article reports on Mpact Global's 20th anniversary, highlighting the organization's ongoing efforts in the fight against HIV. It details the unveiling of a new logo to commemorate the milestone and emphasizes Mpact's commitment to community-led advocacy amidst increasing political and cultural challenges faced by LGBTQ+ organizations worldwide. The piece features insights from Executive Director Andrew Spieldenner, who discusses the organization's history and future direction. (</w:t>
      </w:r>
      <w:hyperlink r:id="rId15">
        <w:r>
          <w:rPr>
            <w:color w:val="0000EE"/>
            <w:u w:val="single"/>
          </w:rPr>
          <w:t>scenemag.co.uk</w:t>
        </w:r>
      </w:hyperlink>
      <w:r>
        <w:t>)</w:t>
      </w:r>
      <w:r/>
    </w:p>
    <w:p>
      <w:pPr>
        <w:pStyle w:val="ListNumber"/>
        <w:spacing w:line="240" w:lineRule="auto"/>
        <w:ind w:left="720"/>
      </w:pPr>
      <w:r/>
      <w:hyperlink r:id="rId12">
        <w:r>
          <w:rPr>
            <w:color w:val="0000EE"/>
            <w:u w:val="single"/>
          </w:rPr>
          <w:t>https://gayety.com/mpact-global-20-years-queer-health-expansion</w:t>
        </w:r>
      </w:hyperlink>
      <w:r>
        <w:t xml:space="preserve"> - This article celebrates Mpact Global's 20th anniversary, focusing on the organization's expansion and renewed commitment to LGBTQ+ health advocacy worldwide. It highlights Mpact's efforts to protect queer health and human rights, including investments in LGBTQ+ organizations globally and support for community-driven initiatives like the HIV Kiss-In. The piece also addresses the challenges posed by political and financial pressures on LGBTQ+ organizations and Mpact's response to these challenges. (</w:t>
      </w:r>
      <w:hyperlink r:id="rId16">
        <w:r>
          <w:rPr>
            <w:color w:val="0000EE"/>
            <w:u w:val="single"/>
          </w:rPr>
          <w:t>gayety.com</w:t>
        </w:r>
      </w:hyperlink>
      <w:r>
        <w:t>)</w:t>
      </w:r>
      <w:r/>
    </w:p>
    <w:p>
      <w:pPr>
        <w:pStyle w:val="ListNumber"/>
        <w:spacing w:line="240" w:lineRule="auto"/>
        <w:ind w:left="720"/>
      </w:pPr>
      <w:r/>
      <w:hyperlink r:id="rId10">
        <w:r>
          <w:rPr>
            <w:color w:val="0000EE"/>
            <w:u w:val="single"/>
          </w:rPr>
          <w:t>https://mpactglobal.org/about-mpact/</w:t>
        </w:r>
      </w:hyperlink>
      <w:r>
        <w:t xml:space="preserve"> - This page provides an overview of Mpact Global, detailing its mission to advance the health and human rights of gay, bisexual, and other men who have sex with men. It outlines the organization's history, including its founding in 2006 as The Global Forum on MSM &amp; HIV, and its expansion to focus on broader sexual health and human rights needs. The page also introduces key team members and highlights Mpact's global reach, operating in 62 countries. (</w:t>
      </w:r>
      <w:hyperlink r:id="rId17">
        <w:r>
          <w:rPr>
            <w:color w:val="0000EE"/>
            <w:u w:val="single"/>
          </w:rPr>
          <w:t>mpactglobal.org</w:t>
        </w:r>
      </w:hyperlink>
      <w:r>
        <w:t>)</w:t>
      </w:r>
      <w:r/>
    </w:p>
    <w:p>
      <w:pPr>
        <w:pStyle w:val="ListNumber"/>
        <w:spacing w:line="240" w:lineRule="auto"/>
        <w:ind w:left="720"/>
      </w:pPr>
      <w:r/>
      <w:hyperlink r:id="rId11">
        <w:r>
          <w:rPr>
            <w:color w:val="0000EE"/>
            <w:u w:val="single"/>
          </w:rPr>
          <w:t>https://mpactglobal.org/annual-quarterly-reports/</w:t>
        </w:r>
      </w:hyperlink>
      <w:r>
        <w:t xml:space="preserve"> - This section of Mpact Global's website provides access to the organization's annual and quarterly reports, offering insights into its activities, financials, and impact over the years. The reports detail Mpact's commitment to community-first approaches, its advocacy efforts, and its response to the evolving needs of the LGBTQ+ community in the context of HIV and human rights. (</w:t>
      </w:r>
      <w:hyperlink r:id="rId18">
        <w:r>
          <w:rPr>
            <w:color w:val="0000EE"/>
            <w:u w:val="single"/>
          </w:rPr>
          <w:t>mpactglobal.org</w:t>
        </w:r>
      </w:hyperlink>
      <w:r>
        <w:t>)</w:t>
      </w:r>
      <w:r/>
    </w:p>
    <w:p>
      <w:pPr>
        <w:pStyle w:val="ListNumber"/>
        <w:spacing w:line="240" w:lineRule="auto"/>
        <w:ind w:left="720"/>
      </w:pPr>
      <w:r/>
      <w:hyperlink r:id="rId14">
        <w:r>
          <w:rPr>
            <w:color w:val="0000EE"/>
            <w:u w:val="single"/>
          </w:rPr>
          <w:t>https://mpactglobal.org/what-we-do/</w:t>
        </w:r>
      </w:hyperlink>
      <w:r>
        <w:t xml:space="preserve"> - This page outlines Mpact Global's initiatives and campaigns aimed at advancing queer health and human rights. It highlights various campaigns, including the 'Right To' campaign, which focuses on the rights and dignity of gay and bisexual men, and the 'Anal About My Health' campaign, which uses peer stories for sex education. The page also emphasizes Mpact's dedication to creating supportive legal and policy environments for men who have sex with men worldwide. (</w:t>
      </w:r>
      <w:hyperlink r:id="rId19">
        <w:r>
          <w:rPr>
            <w:color w:val="0000EE"/>
            <w:u w:val="single"/>
          </w:rPr>
          <w:t>mpactglobal.org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mpact-celebrating-queer-joy-for-20-year-531860/" TargetMode="External"/><Relationship Id="rId10" Type="http://schemas.openxmlformats.org/officeDocument/2006/relationships/hyperlink" Target="https://mpactglobal.org/about-mpact/" TargetMode="External"/><Relationship Id="rId11" Type="http://schemas.openxmlformats.org/officeDocument/2006/relationships/hyperlink" Target="https://mpactglobal.org/annual-quarterly-reports/" TargetMode="External"/><Relationship Id="rId12" Type="http://schemas.openxmlformats.org/officeDocument/2006/relationships/hyperlink" Target="https://gayety.com/mpact-global-20-years-queer-health-expansion" TargetMode="External"/><Relationship Id="rId13" Type="http://schemas.openxmlformats.org/officeDocument/2006/relationships/hyperlink" Target="https://www.scenemag.co.uk/mpact-global-marks-20-years-as-a-leading-global-organisation-in-the-continued-fight-against-hiv/" TargetMode="External"/><Relationship Id="rId14" Type="http://schemas.openxmlformats.org/officeDocument/2006/relationships/hyperlink" Target="https://mpactglobal.org/what-we-do/" TargetMode="External"/><Relationship Id="rId15" Type="http://schemas.openxmlformats.org/officeDocument/2006/relationships/hyperlink" Target="https://www.scenemag.co.uk/mpact-global-marks-20-years-as-a-leading-global-organisation-in-the-continued-fight-against-hiv/?utm_source=openai" TargetMode="External"/><Relationship Id="rId16" Type="http://schemas.openxmlformats.org/officeDocument/2006/relationships/hyperlink" Target="https://gayety.com/mpact-global-20-years-queer-health-expansion?utm_source=openai" TargetMode="External"/><Relationship Id="rId17" Type="http://schemas.openxmlformats.org/officeDocument/2006/relationships/hyperlink" Target="https://mpactglobal.org/about-mpact/?utm_source=openai" TargetMode="External"/><Relationship Id="rId18" Type="http://schemas.openxmlformats.org/officeDocument/2006/relationships/hyperlink" Target="https://mpactglobal.org/annual-quarterly-reports/?utm_source=openai" TargetMode="External"/><Relationship Id="rId19" Type="http://schemas.openxmlformats.org/officeDocument/2006/relationships/hyperlink" Target="https://mpactglobal.org/what-we-d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