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Push for Civil Partnership Laws in Romania: Why Legal Recognition Matters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rights and visibility are turning to the idea of civil partnership , Romanians in de facto families, activists and legal experts say it's time for clear laws that protect couples who live as families but aren't married, especially same-sex couples who currently have no route to recognition.</w:t>
      </w:r>
      <w:r/>
    </w:p>
    <w:p>
      <w:r/>
      <w:r>
        <w:t>Essential Takeaways</w:t>
      </w:r>
      <w:r/>
      <w:r/>
    </w:p>
    <w:p>
      <w:pPr>
        <w:pStyle w:val="ListBullet"/>
        <w:spacing w:line="240" w:lineRule="auto"/>
        <w:ind w:left="720"/>
      </w:pPr>
      <w:r/>
      <w:r>
        <w:rPr>
          <w:b/>
        </w:rPr>
        <w:t>Wide gap:</w:t>
      </w:r>
      <w:r>
        <w:t xml:space="preserve"> Over a million Romanians live in de facto relationships that the state doesn't formally recognise, leaving them without basic protections.</w:t>
      </w:r>
      <w:r/>
    </w:p>
    <w:p>
      <w:pPr>
        <w:pStyle w:val="ListBullet"/>
        <w:spacing w:line="240" w:lineRule="auto"/>
        <w:ind w:left="720"/>
      </w:pPr>
      <w:r/>
      <w:r>
        <w:rPr>
          <w:b/>
        </w:rPr>
        <w:t>Practical harms:</w:t>
      </w:r>
      <w:r>
        <w:t xml:space="preserve"> Partners without legal status can face trouble with healthcare access, inheritance, housing and financial vulnerability.</w:t>
      </w:r>
      <w:r/>
    </w:p>
    <w:p>
      <w:pPr>
        <w:pStyle w:val="ListBullet"/>
        <w:spacing w:line="240" w:lineRule="auto"/>
        <w:ind w:left="720"/>
      </w:pPr>
      <w:r/>
      <w:r>
        <w:rPr>
          <w:b/>
        </w:rPr>
        <w:t>European pressure:</w:t>
      </w:r>
      <w:r>
        <w:t xml:space="preserve"> EU and ECHR rulings press member states to recognise and protect family life beyond formal marriage.</w:t>
      </w:r>
      <w:r/>
    </w:p>
    <w:p>
      <w:pPr>
        <w:pStyle w:val="ListBullet"/>
        <w:spacing w:line="240" w:lineRule="auto"/>
        <w:ind w:left="720"/>
      </w:pPr>
      <w:r/>
      <w:r>
        <w:rPr>
          <w:b/>
        </w:rPr>
        <w:t>Policy mismatch:</w:t>
      </w:r>
      <w:r>
        <w:t xml:space="preserve"> Recent parliamentary moves created obligations for partners without granting rights, prompting criticism from ACCEPT and rights groups.</w:t>
      </w:r>
      <w:r/>
    </w:p>
    <w:p>
      <w:pPr>
        <w:pStyle w:val="ListBullet"/>
        <w:spacing w:line="240" w:lineRule="auto"/>
        <w:ind w:left="720"/>
      </w:pPr>
      <w:r/>
      <w:r>
        <w:rPr>
          <w:b/>
        </w:rPr>
        <w:t>Models exist:</w:t>
      </w:r>
      <w:r>
        <w:t xml:space="preserve"> Several EU countries use civil partnership or cohabitation rules to secure housing, succession and medical decision rights.</w:t>
      </w:r>
      <w:r/>
      <w:r/>
    </w:p>
    <w:p>
      <w:pPr>
        <w:pStyle w:val="Heading2"/>
      </w:pPr>
      <w:r>
        <w:t>Why the debate flared up again , and why it feels urgent</w:t>
      </w:r>
      <w:r/>
    </w:p>
    <w:p>
      <w:r/>
      <w:r>
        <w:t>The recent constitutional court ruling that struck down a parliamentary amendment meant to force partners of public officials to disclose assets has reopened a wider public debate. The measure was criticised for being poorly drafted and for failing to define who counts as a partner. That technical flaw exposed a deeper problem: Romanian law still lacks a reliable way to recognise people who build a life together but aren't married. The result is everyday legal fragility, from hospital visits to property disputes.</w:t>
      </w:r>
      <w:r/>
    </w:p>
    <w:p>
      <w:pPr>
        <w:pStyle w:val="Heading2"/>
      </w:pPr>
      <w:r>
        <w:t>What activists are saying , not just politics, but protection</w:t>
      </w:r>
      <w:r/>
    </w:p>
    <w:p>
      <w:r/>
      <w:r>
        <w:t>According to the NGO ACCEPT, the issue isn't a political stunt but a real social gap affecting hundreds of thousands. Victor Ciobotaru and other advocates argue that using the topic as a partisan weapon misses the point: families exist regardless of party games, and the state should provide consistent protection. Their view is echoed by civil campaigns and petitions that have gathered substantial public support calling for a legal civil partnership framework.</w:t>
      </w:r>
      <w:r/>
    </w:p>
    <w:p>
      <w:pPr>
        <w:pStyle w:val="Heading2"/>
      </w:pPr>
      <w:r>
        <w:t>The human cost , tiny details with big consequences</w:t>
      </w:r>
      <w:r/>
    </w:p>
    <w:p>
      <w:r/>
      <w:r>
        <w:t>Without recognition, partners can lose access to joint health decisions, inheritance rights, tenancy protections and financial safeguards if a relationship breaks down. ACCEPT highlights families who married abroad yet find their relationship unrecognised on return, and same-sex couples who have no route to marriage or partnership in Romania. Those are not abstract harms; they translate into hospital corridors, empty bank accounts and unstable housing.</w:t>
      </w:r>
      <w:r/>
    </w:p>
    <w:p>
      <w:pPr>
        <w:pStyle w:val="Heading2"/>
      </w:pPr>
      <w:r>
        <w:t>How Europe is nudging change , court rulings and comparison with neighbours</w:t>
      </w:r>
      <w:r/>
    </w:p>
    <w:p>
      <w:r/>
      <w:r>
        <w:t>European courts have been clear: member states must consider legal paths to protect family life beyond traditional marriage. The European Court of Human Rights and the Court of Justice of the EU have produced rulings that make non-discrimination and recognition harder to ignore. Meanwhile, countries such as Belgium, France, the Netherlands, Spain and Portugal already offer mechanisms , cohabitation registers or civil partnerships , that secure rights without forcing marriage on couples.</w:t>
      </w:r>
      <w:r/>
    </w:p>
    <w:p>
      <w:pPr>
        <w:pStyle w:val="Heading2"/>
      </w:pPr>
      <w:r>
        <w:t>What a workable civil partnership law might look like</w:t>
      </w:r>
      <w:r/>
    </w:p>
    <w:p>
      <w:r/>
      <w:r>
        <w:t>A useful model would be simple, rights-focused and accessible: registration options for couples who live together, clear rules on inheritance, tenancy and medical decision-making, and transposition of EU rulings so marriages from other member states are recognised. Lawmakers should avoid creating one-sided obligations , like forced disclosures , without guaranteeing reciprocal rights. Practical tips for legislators include consulting affected couples, benchmarking EU models and phasing in protections to avoid legal loopholes.</w:t>
      </w:r>
      <w:r/>
    </w:p>
    <w:p>
      <w:pPr>
        <w:pStyle w:val="Heading2"/>
      </w:pPr>
      <w:r>
        <w:t>Politics vs. people , what's next for Romania</w:t>
      </w:r>
      <w:r/>
    </w:p>
    <w:p>
      <w:r/>
      <w:r>
        <w:t>Parliament faces a choice: continue treating partnership recognition as a political stick, or adopt a coherent legal framework that protects families in practice. Pressure from rights groups and public petitions suggests the appetite for reform is real. If lawmakers follow suit, the change would stabilise daily life for many Romanians and bring the country closer to European norms on family protection.</w:t>
      </w:r>
      <w:r/>
    </w:p>
    <w:p>
      <w:r/>
      <w:r>
        <w:t>It's a small legal shift that would make family life measurably safer for hundreds of thousands.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15">
        <w:r>
          <w:rPr>
            <w:color w:val="0000EE"/>
            <w:u w:val="single"/>
          </w:rPr>
          <w:t>[5]</w:t>
        </w:r>
      </w:hyperlink>
      <w:r>
        <w:t xml:space="preserve">, </w:t>
      </w:r>
      <w:hyperlink r:id="rId12">
        <w:r>
          <w:rPr>
            <w:color w:val="0000EE"/>
            <w:u w:val="single"/>
          </w:rPr>
          <w:t>[4]</w:t>
        </w:r>
      </w:hyperlink>
      <w:r>
        <w:t xml:space="preserve">- Paragraph 7: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https://www.cotidianul.ro/accept-dupa-verdictul-ccr-despre-partenerii-demnitarilor-pentru-familiile-formate-din-persoane-de-acelasi-sex-nevoia-recunoasterii-juridice-e-si-mai-urgenta/</w:t>
        </w:r>
      </w:hyperlink>
      <w:r>
        <w:t xml:space="preserve"> - Please view link - unable to able to access data</w:t>
      </w:r>
      <w:r/>
    </w:p>
    <w:p>
      <w:pPr>
        <w:pStyle w:val="ListNumber"/>
        <w:spacing w:line="240" w:lineRule="auto"/>
        <w:ind w:left="720"/>
      </w:pPr>
      <w:r/>
      <w:hyperlink r:id="rId10">
        <w:r>
          <w:rPr>
            <w:color w:val="0000EE"/>
            <w:u w:val="single"/>
          </w:rPr>
          <w:t>https://www.digi24.ro/stiri/actualitate/social/peste-100-000-de-romani-cer-parlamentului-legalizarea-parteneriatului-civil-3774781</w:t>
        </w:r>
      </w:hyperlink>
      <w:r>
        <w:t xml:space="preserve"> - Over 100,000 Romanians have signed a petition urging Parliament to adopt civil partnership legislation for unmarried couples, both heterosexual and same-sex. Initiated by the MozaiQ Association and activist Aluziva, the campaign is supported by 93 civil society organizations. The petition highlights that existing legislative projects are stalled in Parliament, despite decisions by Romanian and European courts recognizing the legal status of such couples. Legalizing civil partnerships would grant rights like inheritance, survivor's pension, joint property rights, hospital visitation, medical decision-making, immigration, and co-insurance.</w:t>
      </w:r>
      <w:r/>
    </w:p>
    <w:p>
      <w:pPr>
        <w:pStyle w:val="ListNumber"/>
        <w:spacing w:line="240" w:lineRule="auto"/>
        <w:ind w:left="720"/>
      </w:pPr>
      <w:r/>
      <w:hyperlink r:id="rId13">
        <w:r>
          <w:rPr>
            <w:color w:val="0000EE"/>
            <w:u w:val="single"/>
          </w:rPr>
          <w:t>https://www.g4media.ro/asociatia-accept-dupa-decizia-cedo-modificarea-codului-civil-pentru-a-permite-casatoria-intre-persoane-de-acelasi-sex-si-recunoasterea-casatoriilor-intre-persoane-de-acelasi-sex-incheiate-in-straina.html</w:t>
        </w:r>
      </w:hyperlink>
      <w:r>
        <w:t xml:space="preserve"> - Following the European Court of Human Rights' decision in the Buhuceanu case, the ACCEPT Association calls for amending the Civil Code to allow same-sex marriages and recognize such marriages performed abroad. They also advocate for the legalization of civil partnerships, regardless of the partners' sex, to ensure legal protection and recognition for all families in Romania.</w:t>
      </w:r>
      <w:r/>
    </w:p>
    <w:p>
      <w:pPr>
        <w:pStyle w:val="ListNumber"/>
        <w:spacing w:line="240" w:lineRule="auto"/>
        <w:ind w:left="720"/>
      </w:pPr>
      <w:r/>
      <w:hyperlink r:id="rId12">
        <w:r>
          <w:rPr>
            <w:color w:val="0000EE"/>
            <w:u w:val="single"/>
          </w:rPr>
          <w:t>https://www.g4media.ro/accept-romania-audiata-de-cedo-pentru-ca-nu-are-legislatie-privind-parteneriatul-civil-21-de-cupluri-gay-acuza-statul-roman-de-discriminare.html</w:t>
        </w:r>
      </w:hyperlink>
      <w:r>
        <w:t xml:space="preserve"> - The ACCEPT Association reports that 21 same-sex couples have filed a case against Romania at the European Court of Human Rights, alleging discrimination due to the lack of civil partnership legislation. They seek legal recognition and protection of their private and family life, as per Article 8 of the European Convention on Human Rights.</w:t>
      </w:r>
      <w:r/>
    </w:p>
    <w:p>
      <w:pPr>
        <w:pStyle w:val="ListNumber"/>
        <w:spacing w:line="240" w:lineRule="auto"/>
        <w:ind w:left="720"/>
      </w:pPr>
      <w:r/>
      <w:hyperlink r:id="rId15">
        <w:r>
          <w:rPr>
            <w:color w:val="0000EE"/>
            <w:u w:val="single"/>
          </w:rPr>
          <w:t>https://www.g4media.ro/ong-miscarea-parteneriatcivilacum-a-adunat-20-000-de-romani-cer-legea-parteneriatului-civil-ce-drepturi-ar-obtine-cuplurile-necasatorite-care-traiesc-impreuna-si-obtin-legalizarea-acestui-statut.html</w:t>
        </w:r>
      </w:hyperlink>
      <w:r>
        <w:t xml:space="preserve"> - The #ParteneriatCivilACUM movement, initiated by MozaiQ and Aluziva and supported by over 80 civil society organizations, has gathered 20,000 signatures demanding the adoption of civil partnership legislation in Romania. The campaign mobilized supporters nationwide, including public figures, to advocate for legal recognition and protection of unmarried couples living together.</w:t>
      </w:r>
      <w:r/>
    </w:p>
    <w:p>
      <w:pPr>
        <w:pStyle w:val="ListNumber"/>
        <w:spacing w:line="240" w:lineRule="auto"/>
        <w:ind w:left="720"/>
      </w:pPr>
      <w:r/>
      <w:hyperlink r:id="rId11">
        <w:r>
          <w:rPr>
            <w:color w:val="0000EE"/>
            <w:u w:val="single"/>
          </w:rPr>
          <w:t>https://www.cotidianul.ro/legalizarea-parteneriatului-civil-protectie-pentru-cuplurile-necasatorite-asigurare-medicala-bunuri-sau-credite-comune/</w:t>
        </w:r>
      </w:hyperlink>
      <w:r>
        <w:t xml:space="preserve"> - Legalizing civil partnerships would provide legal protection and recognition for unmarried couples, granting them rights such as inheritance, survivor's pension, joint property rights, hospital visitation, medical decision-making, immigration, and co-insurance. These fundamental rights are currently inaccessible to couples without marriage certificates in Romania.</w:t>
      </w:r>
      <w:r/>
    </w:p>
    <w:p>
      <w:pPr>
        <w:pStyle w:val="ListNumber"/>
        <w:spacing w:line="240" w:lineRule="auto"/>
        <w:ind w:left="720"/>
      </w:pPr>
      <w:r/>
      <w:hyperlink r:id="rId14">
        <w:r>
          <w:rPr>
            <w:color w:val="0000EE"/>
            <w:u w:val="single"/>
          </w:rPr>
          <w:t>https://www.g4media.ro/sondaj-g4media-crezi-ca-parteneriatul-civil-ar-trebui-sa-fie-legalizat-si-in-romania.html</w:t>
        </w:r>
      </w:hyperlink>
      <w:r>
        <w:t xml:space="preserve"> - A G4Media survey reveals that Romania, along with Bulgaria, Lithuania, Poland, and Slovakia, is among the few EU countries that do not legally recognize any form of civil partnership. The survey seeks public opinion on whether civil partnerships should be legalized in Romania, highlighting the ongoing debate on this issue.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accept-dupa-verdictul-ccr-despre-partenerii-demnitarilor-pentru-familiile-formate-din-persoane-de-acelasi-sex-nevoia-recunoasterii-juridice-e-si-mai-urgenta/" TargetMode="External"/><Relationship Id="rId10" Type="http://schemas.openxmlformats.org/officeDocument/2006/relationships/hyperlink" Target="https://www.digi24.ro/stiri/actualitate/social/peste-100-000-de-romani-cer-parlamentului-legalizarea-parteneriatului-civil-3774781" TargetMode="External"/><Relationship Id="rId11" Type="http://schemas.openxmlformats.org/officeDocument/2006/relationships/hyperlink" Target="https://www.cotidianul.ro/legalizarea-parteneriatului-civil-protectie-pentru-cuplurile-necasatorite-asigurare-medicala-bunuri-sau-credite-comune/" TargetMode="External"/><Relationship Id="rId12" Type="http://schemas.openxmlformats.org/officeDocument/2006/relationships/hyperlink" Target="https://www.g4media.ro/accept-romania-audiata-de-cedo-pentru-ca-nu-are-legislatie-privind-parteneriatul-civil-21-de-cupluri-gay-acuza-statul-roman-de-discriminare.html" TargetMode="External"/><Relationship Id="rId13" Type="http://schemas.openxmlformats.org/officeDocument/2006/relationships/hyperlink" Target="https://www.g4media.ro/asociatia-accept-dupa-decizia-cedo-modificarea-codului-civil-pentru-a-permite-casatoria-intre-persoane-de-acelasi-sex-si-recunoasterea-casatoriilor-intre-persoane-de-acelasi-sex-incheiate-in-straina.html" TargetMode="External"/><Relationship Id="rId14" Type="http://schemas.openxmlformats.org/officeDocument/2006/relationships/hyperlink" Target="https://www.g4media.ro/sondaj-g4media-crezi-ca-parteneriatul-civil-ar-trebui-sa-fie-legalizat-si-in-romania.html" TargetMode="External"/><Relationship Id="rId15" Type="http://schemas.openxmlformats.org/officeDocument/2006/relationships/hyperlink" Target="https://www.g4media.ro/ong-miscarea-parteneriatcivilacum-a-adunat-20-000-de-romani-cer-legea-parteneriatului-civil-ce-drepturi-ar-obtine-cuplurile-necasatorite-care-traiesc-impreuna-si-obtin-legalizarea-acestui-statu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