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Trans-Led Thriller Faces Funding Roadblocks in Hollywood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tuning into the quiet crisis: acclaimed director Lilly Wachowski can’t secure studio cash for The Hunted because it features an all-trans cast , a test of whether Hollywood will back trans storytelling even from a blockbuster‑proven filmmaker.</w:t>
      </w:r>
      <w:r/>
    </w:p>
    <w:p>
      <w:r/>
      <w:r>
        <w:t>Essential Takeaways</w:t>
      </w:r>
      <w:r/>
      <w:r/>
    </w:p>
    <w:p>
      <w:pPr>
        <w:pStyle w:val="ListBullet"/>
        <w:spacing w:line="240" w:lineRule="auto"/>
        <w:ind w:left="720"/>
      </w:pPr>
      <w:r/>
      <w:r>
        <w:rPr>
          <w:b/>
        </w:rPr>
        <w:t>Big-name director:</w:t>
      </w:r>
      <w:r>
        <w:t xml:space="preserve"> Lilly Wachowski, co‑creator of The Matrix and Sense8, wrote The Hunted with her partner and faces financing hurdles despite industry cred.</w:t>
      </w:r>
      <w:r/>
    </w:p>
    <w:p>
      <w:pPr>
        <w:pStyle w:val="ListBullet"/>
        <w:spacing w:line="240" w:lineRule="auto"/>
        <w:ind w:left="720"/>
      </w:pPr>
      <w:r/>
      <w:r>
        <w:rPr>
          <w:b/>
        </w:rPr>
        <w:t>All-trans cast:</w:t>
      </w:r>
      <w:r>
        <w:t xml:space="preserve"> The script centres trans characters and stars trans talent, which studios reportedly like on paper but are reluctant to fund.</w:t>
      </w:r>
      <w:r/>
    </w:p>
    <w:p>
      <w:pPr>
        <w:pStyle w:val="ListBullet"/>
        <w:spacing w:line="240" w:lineRule="auto"/>
        <w:ind w:left="720"/>
      </w:pPr>
      <w:r/>
      <w:r>
        <w:rPr>
          <w:b/>
        </w:rPr>
        <w:t>$10m budget:</w:t>
      </w:r>
      <w:r>
        <w:t xml:space="preserve"> The Hunted is modest by blockbuster standards, making the funding gap striking rather than a mere scale issue.</w:t>
      </w:r>
      <w:r/>
    </w:p>
    <w:p>
      <w:pPr>
        <w:pStyle w:val="ListBullet"/>
        <w:spacing w:line="240" w:lineRule="auto"/>
        <w:ind w:left="720"/>
      </w:pPr>
      <w:r/>
      <w:r>
        <w:rPr>
          <w:b/>
        </w:rPr>
        <w:t>Context of decline:</w:t>
      </w:r>
      <w:r>
        <w:t xml:space="preserve"> GLAAD data shows trans representation in major studio releases fell sharply in 2025, part of a three‑year downturn.</w:t>
      </w:r>
      <w:r/>
    </w:p>
    <w:p>
      <w:pPr>
        <w:pStyle w:val="ListBullet"/>
        <w:spacing w:line="240" w:lineRule="auto"/>
        <w:ind w:left="720"/>
      </w:pPr>
      <w:r/>
      <w:r>
        <w:rPr>
          <w:b/>
        </w:rPr>
        <w:t>Creative pivot:</w:t>
      </w:r>
      <w:r>
        <w:t xml:space="preserve"> Wachowski is staging live readings and hunting alternative routes to get the film made, leaning on grassroots momentum.</w:t>
      </w:r>
      <w:r/>
      <w:r/>
    </w:p>
    <w:p>
      <w:pPr>
        <w:pStyle w:val="Heading2"/>
      </w:pPr>
      <w:r>
        <w:t>Why a $10m thriller is suddenly unpalatable to financiers</w:t>
      </w:r>
      <w:r/>
    </w:p>
    <w:p>
      <w:r/>
      <w:r>
        <w:t>The opening sting is almost surreal: a director with Wachowski’s track record finds doors closed because her cast is trans. That’s a bitter, tactile disappointment for anyone who’s followed her work; you can almost feel the frustration in her decision to stage public table reads to drum up interest. According to reporting, financiers "like" the script but balk at an entirely trans ensemble, which suggests the objection is less artistic than commercial , or, put bluntly, political.</w:t>
      </w:r>
      <w:r/>
    </w:p>
    <w:p>
      <w:r/>
      <w:r>
        <w:t>This isn’t a vanity project with an unreachable budget. At roughly $10 million, The Hunted is the sort of mid‑range thriller many independent and specialty divisions used to back. Producers and artistic partners are looking for creative models: festival premieres, indie distribs, co‑producers or private equity tailored to mission‑driven films. If studios won’t take the leap, the film may become a case study in how projects find life outside the traditional system.</w:t>
      </w:r>
      <w:r/>
    </w:p>
    <w:p>
      <w:pPr>
        <w:pStyle w:val="Heading2"/>
      </w:pPr>
      <w:r>
        <w:t>The story behind The Hunted and why it matters</w:t>
      </w:r>
      <w:r/>
    </w:p>
    <w:p>
      <w:r/>
      <w:r>
        <w:t>Wachowski co‑wrote the film with Mickey Ray Mahoney, her partner, and set it in a near‑future United States where trans people are brutalised and marginalised. That premise is both a cathartic response to current politics and a timely thriller hook: two trans women chasing justice through the corridors of power. It’s a political genre vehicle, not a niche identity piece, which makes the funding snub feel especially short‑sighted.</w:t>
      </w:r>
      <w:r/>
    </w:p>
    <w:p>
      <w:r/>
      <w:r>
        <w:t>Beyond representation, the film would offer authentic casting and lived‑experience voices in front of and behind the camera. For audiences tired of tokenism, that authenticity can translate into urgency and box‑office interest. Still, Hollywood’s risk calculus seems skewed right now, with some studios pulling away from visibly trans stories even as mainstream audiences increasingly embrace diversity when it’s packaged as commercial entertainment.</w:t>
      </w:r>
      <w:r/>
    </w:p>
    <w:p>
      <w:pPr>
        <w:pStyle w:val="Heading2"/>
      </w:pPr>
      <w:r>
        <w:t>What the GLAAD numbers reveal about industry trends</w:t>
      </w:r>
      <w:r/>
    </w:p>
    <w:p>
      <w:r/>
      <w:r>
        <w:t>Recent analyses by GLAAD show a concerning drop: no transgender characters were found among the 225 films released by major distributors in 2025, and LGBTQ presence shrank overall. That’s the third consecutive decline since the 2022 peak, signalling a measurable retreat from on‑screen inclusion.</w:t>
      </w:r>
      <w:r/>
    </w:p>
    <w:p>
      <w:r/>
      <w:r>
        <w:t>Observers tie this pullback to broader political and corporate pressure. Federal moves against DEI programmes and a highly polarised public conversation about trans rights have nudged some companies toward caution or outright retrenchment. The net result is fewer green lights for stories that centre trans lives , even when those stories come from established creators with built‑in audiences.</w:t>
      </w:r>
      <w:r/>
    </w:p>
    <w:p>
      <w:pPr>
        <w:pStyle w:val="Heading2"/>
      </w:pPr>
      <w:r>
        <w:t>How filmmakers are adapting: readings, indie routes and community support</w:t>
      </w:r>
      <w:r/>
    </w:p>
    <w:p>
      <w:r/>
      <w:r>
        <w:t>Wachowski’s live table reads in Los Angeles are a smart, old‑school play: they build word‑of‑mouth, show proof of performance chemistry and create a record of audience reaction. It’s guerrilla marketing with creative intent, and it can open doors to specialty financiers, impact investors, or streaming platforms that want prestige and cultural relevance.</w:t>
      </w:r>
      <w:r/>
    </w:p>
    <w:p>
      <w:r/>
      <w:r>
        <w:t>If you’re a producer or investor weighing similar bets, consider the electrical benefits: a modest budget, an acclaimed director, and a clear topical hook make The Hunted an attractive candidate for festival strategy, impact campaigns and targeted community distribution. Crowdfunding and private equity tied to mission funds are viable too, though they demand extra work on outreach and rights structures.</w:t>
      </w:r>
      <w:r/>
    </w:p>
    <w:p>
      <w:pPr>
        <w:pStyle w:val="Heading2"/>
      </w:pPr>
      <w:r>
        <w:t>What this means for audiences and the future of representation</w:t>
      </w:r>
      <w:r/>
    </w:p>
    <w:p>
      <w:r/>
      <w:r>
        <w:t>There’s a plainly human dimension here: creators who are themselves part of the communities they portray want to tell stories that reflect their lives honestly. When the industry shrugs off those projects, audiences lose nuance and new voices. On the flip side, success for a project like The Hunted could shift the calculus: a well‑received festival run or streaming hit would be a hard‑to‑ignore proof point that trans‑led storytelling has commercial and cultural value.</w:t>
      </w:r>
      <w:r/>
    </w:p>
    <w:p>
      <w:r/>
      <w:r>
        <w:t>So, keep an eye on these alternative paths , and on the people who turn obstacles into momentum. Funding decisions are never purely artistic, but audience appetite and creative ingenuity often rewrite the rules in surprising ways.</w:t>
      </w:r>
      <w:r/>
    </w:p>
    <w:p>
      <w:r/>
      <w:r>
        <w:t>It's a small change that could make every story safer to tell.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https://www.metroweekly.com/2026/08/lilly-wachowski-all-trans-thriller-hollywood-funding/</w:t>
        </w:r>
      </w:hyperlink>
      <w:r>
        <w:t xml:space="preserve"> - Please view link - unable to able to access data</w:t>
      </w:r>
      <w:r/>
    </w:p>
    <w:p>
      <w:pPr>
        <w:pStyle w:val="ListNumber"/>
        <w:spacing w:line="240" w:lineRule="auto"/>
        <w:ind w:left="720"/>
      </w:pPr>
      <w:r/>
      <w:hyperlink r:id="rId9">
        <w:r>
          <w:rPr>
            <w:color w:val="0000EE"/>
            <w:u w:val="single"/>
          </w:rPr>
          <w:t>https://www.metroweekly.com/2026/08/lilly-wachowski-all-trans-thriller-hollywood-funding/</w:t>
        </w:r>
      </w:hyperlink>
      <w:r>
        <w:t xml:space="preserve"> - Lilly Wachowski, renowned for co-directing the Matrix trilogy, is facing challenges in securing funding for her latest project, 'The Hunted', due to its all-trans cast. Despite positive reception, financiers are hesitant to back the $10 million political thriller. The film, co-written with her partner Mickey Ray Mahoney, is set in a dystopian U.S. where trans individuals are marginalized. Wachowski views the project as a cathartic response to current societal issues affecting the trans community. The project is in development with Wachowski’s Anarchists United studio and Ariadne, an independent studio founded by Natasha Lyonne, Sean Lennon, and Evan Ross. On Aug. 7 and 8, Wachowski staged live table reads at Dynasty Typewriter in Los Angeles. A recent analysis by the LGBTQ advocacy group GLAAD found no transgender characters among the 225 films released by 10 major distributors in 2025. Overall, 20.4% of the films featured at least one LGBTQ character, a decrease of nearly three percentage points from 2024. It marked the third consecutive annual decline since 2022, when LGBTQ characters appeared in a record 28.5% of films from major distributors.</w:t>
      </w:r>
      <w:r/>
    </w:p>
    <w:p>
      <w:pPr>
        <w:pStyle w:val="ListNumber"/>
        <w:spacing w:line="240" w:lineRule="auto"/>
        <w:ind w:left="720"/>
      </w:pPr>
      <w:r/>
      <w:hyperlink r:id="rId11">
        <w:r>
          <w:rPr>
            <w:color w:val="0000EE"/>
            <w:u w:val="single"/>
          </w:rPr>
          <w:t>https://www.scenemag.co.uk/lgbtq-representation-in-films-falls-for-third-consecutive-year-glaad-report-finds/</w:t>
        </w:r>
      </w:hyperlink>
      <w:r>
        <w:t xml:space="preserve"> - A recent GLAAD report reveals a decline in LGBTQ+ representation in major studio films for the third consecutive year. The study analysed 225 films released in 2025 by the 10 largest film distributors, finding that only 46 featured LGBTQ+ characters, down from 59 the previous year. Notably, there were no transgender characters in mainstream films released in 2025. This trend highlights ongoing challenges in achieving diverse representation in Hollywood.</w:t>
      </w:r>
      <w:r/>
    </w:p>
    <w:p>
      <w:pPr>
        <w:pStyle w:val="ListNumber"/>
        <w:spacing w:line="240" w:lineRule="auto"/>
        <w:ind w:left="720"/>
      </w:pPr>
      <w:r/>
      <w:hyperlink r:id="rId10">
        <w:r>
          <w:rPr>
            <w:color w:val="0000EE"/>
            <w:u w:val="single"/>
          </w:rPr>
          <w:t>https://www.theguardian.com/film/2026/jul/09/lgbtq-film-representation-glaad-study</w:t>
        </w:r>
      </w:hyperlink>
      <w:r>
        <w:t xml:space="preserve"> - A GLAAD study indicates a significant decline in LGBTQ+ representation in films, with only 46 out of 225 films released in 2025 featuring LGBTQ+ characters. This marks a three-year low, with no transgender characters present in major studio releases. The report also highlights a disproportionate impact on LGBTQ+ characters of colour, underscoring the need for more inclusive storytelling in the film industry.</w:t>
      </w:r>
      <w:r/>
    </w:p>
    <w:p>
      <w:pPr>
        <w:pStyle w:val="ListNumber"/>
        <w:spacing w:line="240" w:lineRule="auto"/>
        <w:ind w:left="720"/>
      </w:pPr>
      <w:r/>
      <w:hyperlink r:id="rId12">
        <w:r>
          <w:rPr>
            <w:color w:val="0000EE"/>
            <w:u w:val="single"/>
          </w:rPr>
          <w:t>https://www.thepridela.com/2026/07/glaad-study-reveals-that-hollywood-scrubbed-transgender-representation-and-cut-lgbtq-film-roles-in-2025/</w:t>
        </w:r>
      </w:hyperlink>
      <w:r>
        <w:t xml:space="preserve"> - A GLAAD study reveals that Hollywood has significantly reduced LGBTQ+ representation, with only 46 out of 225 films released in 2025 featuring LGBTQ+ characters. This marks a decline from 23.6% in 2024 to 20.4% in 2025. Notably, there were no transgender characters in major studio releases during 2025, highlighting a concerning trend in the industry's commitment to diversity and inclusion.</w:t>
      </w:r>
      <w:r/>
    </w:p>
    <w:p>
      <w:pPr>
        <w:pStyle w:val="ListNumber"/>
        <w:spacing w:line="240" w:lineRule="auto"/>
        <w:ind w:left="720"/>
      </w:pPr>
      <w:r/>
      <w:hyperlink r:id="rId14">
        <w:r>
          <w:rPr>
            <w:color w:val="0000EE"/>
            <w:u w:val="single"/>
          </w:rPr>
          <w:t>https://www.breitbart.com/entertainment/2026/07/09/glaad-outraged-as-lgbtqqiaap2s-characters-in-film-declines-for-third-year/</w:t>
        </w:r>
      </w:hyperlink>
      <w:r>
        <w:t xml:space="preserve"> - GLAAD expresses concern over the third consecutive year of declining LGBTQ+ representation in films. The study found that only 46 out of 225 films released in 2025 featured LGBTQ+ characters, with no transgender characters present. This decline underscores the industry's ongoing challenges in achieving diverse and inclusive representation on screen.</w:t>
      </w:r>
      <w:r/>
    </w:p>
    <w:p>
      <w:pPr>
        <w:pStyle w:val="ListNumber"/>
        <w:spacing w:line="240" w:lineRule="auto"/>
        <w:ind w:left="720"/>
      </w:pPr>
      <w:r/>
      <w:hyperlink r:id="rId13">
        <w:r>
          <w:rPr>
            <w:color w:val="0000EE"/>
            <w:u w:val="single"/>
          </w:rPr>
          <w:t>https://www.axios.com/2025/06/21/glaad-studio-data-hollywood-gen-z</w:t>
        </w:r>
      </w:hyperlink>
      <w:r>
        <w:t xml:space="preserve"> - A recent GLAAD report reveals a continued decline in LGBTQ-inclusive films by major movie studios for the second consecutive year in 2024, following a previous peak in representation. Although the number of LGBTQ characters slightly increased from 170 to 181, the total number of films featuring such characters actually decreased. Notably, LGBTQ-inclusive animated and family films from the top 10 distributors dropped significantly—from 8 out of 39 releases in 2022 to just 2 out of 26 in 2024. This trend suggests a possible response to external pressures within the entertainment industry to reduce diversity and inclusion initiatives. Industry experts warn that reducing representation risks alienating audiences who value inclusive content, potentially damaging brand perception and loyalty.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weekly.com/2026/08/lilly-wachowski-all-trans-thriller-hollywood-funding/" TargetMode="External"/><Relationship Id="rId10" Type="http://schemas.openxmlformats.org/officeDocument/2006/relationships/hyperlink" Target="https://www.theguardian.com/film/2026/jul/09/lgbtq-film-representation-glaad-study" TargetMode="External"/><Relationship Id="rId11" Type="http://schemas.openxmlformats.org/officeDocument/2006/relationships/hyperlink" Target="https://www.scenemag.co.uk/lgbtq-representation-in-films-falls-for-third-consecutive-year-glaad-report-finds/" TargetMode="External"/><Relationship Id="rId12" Type="http://schemas.openxmlformats.org/officeDocument/2006/relationships/hyperlink" Target="https://www.thepridela.com/2026/07/glaad-study-reveals-that-hollywood-scrubbed-transgender-representation-and-cut-lgbtq-film-roles-in-2025/" TargetMode="External"/><Relationship Id="rId13" Type="http://schemas.openxmlformats.org/officeDocument/2006/relationships/hyperlink" Target="https://www.axios.com/2025/06/21/glaad-studio-data-hollywood-gen-z" TargetMode="External"/><Relationship Id="rId14" Type="http://schemas.openxmlformats.org/officeDocument/2006/relationships/hyperlink" Target="https://www.breitbart.com/entertainment/2026/07/09/glaad-outraged-as-lgbtqqiaap2s-characters-in-film-declines-for-third-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