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GLP-1 Effects on Gay Male Body Shape and Bear Culture Trends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a new silhouette at the bar? Shoppers and club-goers are watching GLP-1 drugs reshape waistlines across gay male spaces, from bears to chasers, and it matters because bodies, identity and dating all shift when a popular weight-loss drug becomes mainstream. Here's what’s changing and what to consider.</w:t>
      </w:r>
      <w:r/>
    </w:p>
    <w:p>
      <w:r/>
      <w:r>
        <w:t>Essential Takeaways</w:t>
      </w:r>
      <w:r/>
      <w:r/>
    </w:p>
    <w:p>
      <w:pPr>
        <w:pStyle w:val="ListBullet"/>
        <w:spacing w:line="240" w:lineRule="auto"/>
        <w:ind w:left="720"/>
      </w:pPr>
      <w:r/>
      <w:r>
        <w:rPr>
          <w:b/>
        </w:rPr>
        <w:t>Usage spike:</w:t>
      </w:r>
      <w:r>
        <w:t xml:space="preserve"> GLP-1 prescriptions and use have climbed sharply in the US, with awareness near-saturation and a growing share trying these drugs.</w:t>
      </w:r>
      <w:r/>
    </w:p>
    <w:p>
      <w:pPr>
        <w:pStyle w:val="ListBullet"/>
        <w:spacing w:line="240" w:lineRule="auto"/>
        <w:ind w:left="720"/>
      </w:pPr>
      <w:r/>
      <w:r>
        <w:rPr>
          <w:b/>
        </w:rPr>
        <w:t>Visible change:</w:t>
      </w:r>
      <w:r>
        <w:t xml:space="preserve"> Communities built around larger bodies report smaller clothing demand but steady attendance and identity retention.</w:t>
      </w:r>
      <w:r/>
    </w:p>
    <w:p>
      <w:pPr>
        <w:pStyle w:val="ListBullet"/>
        <w:spacing w:line="240" w:lineRule="auto"/>
        <w:ind w:left="720"/>
      </w:pPr>
      <w:r/>
      <w:r>
        <w:rPr>
          <w:b/>
        </w:rPr>
        <w:t>Muscle risk:</w:t>
      </w:r>
      <w:r>
        <w:t xml:space="preserve"> A significant portion of weight lost can be lean mass; resistance training and protein help preserve muscle.</w:t>
      </w:r>
      <w:r/>
    </w:p>
    <w:p>
      <w:pPr>
        <w:pStyle w:val="ListBullet"/>
        <w:spacing w:line="240" w:lineRule="auto"/>
        <w:ind w:left="720"/>
      </w:pPr>
      <w:r/>
      <w:r>
        <w:rPr>
          <w:b/>
        </w:rPr>
        <w:t>Mixed emotions:</w:t>
      </w:r>
      <w:r>
        <w:t xml:space="preserve"> Some celebrate easier weight loss, others face identity dissonance or changed relationship dynamics.</w:t>
      </w:r>
      <w:r/>
    </w:p>
    <w:p>
      <w:pPr>
        <w:pStyle w:val="ListBullet"/>
        <w:spacing w:line="240" w:lineRule="auto"/>
        <w:ind w:left="720"/>
      </w:pPr>
      <w:r/>
      <w:r>
        <w:rPr>
          <w:b/>
        </w:rPr>
        <w:t>Talk to your clinician:</w:t>
      </w:r>
      <w:r>
        <w:t xml:space="preserve"> Discuss muscle-preservation strategies and realistic expectations before starting treatment.</w:t>
      </w:r>
      <w:r/>
      <w:r/>
    </w:p>
    <w:p>
      <w:pPr>
        <w:pStyle w:val="Heading2"/>
      </w:pPr>
      <w:r>
        <w:t>Why the gay male silhouette is shifting , and why you notice it</w:t>
      </w:r>
      <w:r/>
    </w:p>
    <w:p>
      <w:r/>
      <w:r>
        <w:t>GLP-1 drugs such as semaglutide and tirzepatide are everywhere in conversation, and the shift is tactile , shirts that once needed 3X now sell out in medium. According to recent polling, a much larger slice of adults are taking these medications than a few years ago, so it’s no surprise gay scenes that prize particular body types are responding. The change is visual and social: people who anchor their identity or attraction around size are reassessing what “big” looks like.</w:t>
      </w:r>
      <w:r/>
    </w:p>
    <w:p>
      <w:r/>
      <w:r>
        <w:t>The backstory matters. Broad uptake has come not from a single community but from mainstream medical and consumer attention; coverage, celebrity anecdotes and easier access via health plans have all pushed GLP-1s into everyday life. For gay men, the ripple effects are immediate because body culture is often a shared language , in clubs, on apps, at events. Expect more conversations about intentionality: who’s losing weight by design, who’s managing health, and what that means for community norms.</w:t>
      </w:r>
      <w:r/>
    </w:p>
    <w:p>
      <w:pPr>
        <w:pStyle w:val="Heading2"/>
      </w:pPr>
      <w:r>
        <w:t>Bears, events and trousers: numbers don’t always equal shrinking communities</w:t>
      </w:r>
      <w:r/>
    </w:p>
    <w:p>
      <w:r/>
      <w:r>
        <w:t>A neat real-world snapshot comes from event organisers spotting different size-demand patterns, not fewer registrations. Promoters report selling as many or more passes, but the t-shirt order swaps XXL for M. That tells you something important: people are still turning up, social spaces remain alive, and identity persists even when bodies change.</w:t>
      </w:r>
      <w:r/>
    </w:p>
    <w:p>
      <w:r/>
      <w:r>
        <w:t>That said, shifts can feel personal. For some, the sight of fewer very large bodies is a loss; for others, it’s relief or new possibility. Community identity is rarely only physical, and many participants insist being a bear is a mindset rather than a measurement. Still, organisers and community leaders should expect a period of aesthetic adjustment and be ready to hold conversations about inclusion, desire and evolving norms.</w:t>
      </w:r>
      <w:r/>
    </w:p>
    <w:p>
      <w:pPr>
        <w:pStyle w:val="Heading2"/>
      </w:pPr>
      <w:r>
        <w:t>Muscle matters: what the headlines don’t show about gym gains</w:t>
      </w:r>
      <w:r/>
    </w:p>
    <w:p>
      <w:r/>
      <w:r>
        <w:t>The ads emphasise fat loss, but clinical data points to a kicker: a non-trivial share of what goes on the scales is lean mass. Across several trials, roughly a third of weight lost on GLP-1s can be muscle, and some studies show even higher proportions. That’s not a small detail if your look or health depends on strength, tone or metabolic muscle mass.</w:t>
      </w:r>
      <w:r/>
    </w:p>
    <w:p>
      <w:r/>
      <w:r>
        <w:t>Practical advice: lift heavy twice or thrice weekly and make protein a routine at meals, especially when starting a GLP-1. Raise the question with your prescriber so you can plan monitoring and nutrition alongside the prescription. That way you’re more likely to lose fat and keep the frame you want.</w:t>
      </w:r>
      <w:r/>
    </w:p>
    <w:p>
      <w:pPr>
        <w:pStyle w:val="Heading2"/>
      </w:pPr>
      <w:r>
        <w:t>Emotional fallout: acceptance, attraction and dating dynamics</w:t>
      </w:r>
      <w:r/>
    </w:p>
    <w:p>
      <w:r/>
      <w:r>
        <w:t>Losing the physical marker that once affirmed body acceptance can produce surprising mental friction. Some men find that the signpost they used to love , their size , helped them claim space and feel visible. When that changes, it can trigger grief, confusion or renewed scrutiny of identity.</w:t>
      </w:r>
      <w:r/>
    </w:p>
    <w:p>
      <w:r/>
      <w:r>
        <w:t>Dating dynamics shift too. Partners attracted to a particular size may drift, while others may be newly interested. Coaches and community counsellors report a mix of practical dating advice and deeper conversations about selfhood. If the transition feels disorienting, support lines and peer groups familiar with body-image issues can help navigate the emotional side.</w:t>
      </w:r>
      <w:r/>
    </w:p>
    <w:p>
      <w:pPr>
        <w:pStyle w:val="Heading2"/>
      </w:pPr>
      <w:r>
        <w:t>Looking ahead: norms, health, and community choices</w:t>
      </w:r>
      <w:r/>
    </w:p>
    <w:p>
      <w:r/>
      <w:r>
        <w:t>We’re not watching the community vanish so much as evolve. As GLP-1 use spreads through the population, expect more nuanced conversations in gay venues and media about intentional body change versus medical need, about preserving muscle, and about respect for varied desires. Event organisers, clinicians and community advocates will all need to respond with clear information and compassionate spaces.</w:t>
      </w:r>
      <w:r/>
    </w:p>
    <w:p>
      <w:r/>
      <w:r>
        <w:t>If you’re considering a GLP-1, think beyond the scale: talk about muscle preservation, mental health, and relationship impacts. And if you’re part of a subculture built around body size, take a breath , culture adapts, and many people find ways to keep the ethos even as shapes change.</w:t>
      </w:r>
      <w:r/>
    </w:p>
    <w:p>
      <w:r/>
      <w:r>
        <w:t>It's a small change that can make every chew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https://www.dnamagazine.com.au/ozempic-gay-male-body-bear-culture/</w:t>
        </w:r>
      </w:hyperlink>
      <w:r>
        <w:t xml:space="preserve"> - Please view link - unable to able to access data</w:t>
      </w:r>
      <w:r/>
    </w:p>
    <w:p>
      <w:pPr>
        <w:pStyle w:val="ListNumber"/>
        <w:spacing w:line="240" w:lineRule="auto"/>
        <w:ind w:left="720"/>
      </w:pPr>
      <w:r/>
      <w:hyperlink r:id="rId10">
        <w:r>
          <w:rPr>
            <w:color w:val="0000EE"/>
            <w:u w:val="single"/>
          </w:rPr>
          <w:t>https://news.gallup.com/poll/712157/glp-usage-reaches-new-high.aspx</w:t>
        </w:r>
      </w:hyperlink>
      <w:r>
        <w:t xml:space="preserve"> - A Gallup poll released on July 7, 2026, indicates that 11% of U.S. adults are currently using GLP-1 medications for weight loss, a significant increase from 3% in 2024. Additionally, 15% have used these drugs at some point, up from 6% in 2024. Awareness of GLP-1 drugs has also risen to 91%. The survey, conducted between May 28 and June 5, 2026, involved 5,065 U.S. adults and highlights the growing popularity of GLP-1 medications in weight management.</w:t>
      </w:r>
      <w:r/>
    </w:p>
    <w:p>
      <w:pPr>
        <w:pStyle w:val="ListNumber"/>
        <w:spacing w:line="240" w:lineRule="auto"/>
        <w:ind w:left="720"/>
      </w:pPr>
      <w:r/>
      <w:hyperlink r:id="rId12">
        <w:r>
          <w:rPr>
            <w:color w:val="0000EE"/>
            <w:u w:val="single"/>
          </w:rPr>
          <w:t>https://www.washingtonpost.com/health/2026/07/07/americans-are-taking-weight-loss-drugs-record-numbers/</w:t>
        </w:r>
      </w:hyperlink>
      <w:r>
        <w:t xml:space="preserve"> - An article from The Washington Post, dated July 7, 2026, reports that 11% of U.S. adults are currently using GLP-1 medications for weight loss, up from 3% in 2024. The piece discusses the rising popularity of these drugs, such as Ozempic and Mounjaro, and notes that 15% of adults have used them at some point. The article also touches on the impact of these medications on obesity rates and the challenges related to insurance coverage and affordability.</w:t>
      </w:r>
      <w:r/>
    </w:p>
    <w:p>
      <w:pPr>
        <w:pStyle w:val="ListNumber"/>
        <w:spacing w:line="240" w:lineRule="auto"/>
        <w:ind w:left="720"/>
      </w:pPr>
      <w:r/>
      <w:hyperlink r:id="rId14">
        <w:r>
          <w:rPr>
            <w:color w:val="0000EE"/>
            <w:u w:val="single"/>
          </w:rPr>
          <w:t>https://www.medicaldaily.com/glp-1-record-40-million-americans-medicare-coverage-2026-476123</w:t>
        </w:r>
      </w:hyperlink>
      <w:r>
        <w:t xml:space="preserve"> - Medical Daily reports that as of July 15, 2026, approximately 40 million U.S. adults are taking GLP-1 medications for weight loss, representing 11% of the adult population. This marks a significant increase from 3% in 2024. The article also highlights the introduction of Medicare coverage for GLP-1 drugs, allowing eligible beneficiaries to access these medications for a $50 monthly copay through the Medicare GLP-1 Bridge program.</w:t>
      </w:r>
      <w:r/>
    </w:p>
    <w:p>
      <w:pPr>
        <w:pStyle w:val="ListNumber"/>
        <w:spacing w:line="240" w:lineRule="auto"/>
        <w:ind w:left="720"/>
      </w:pPr>
      <w:r/>
      <w:hyperlink r:id="rId15">
        <w:r>
          <w:rPr>
            <w:color w:val="0000EE"/>
            <w:u w:val="single"/>
          </w:rPr>
          <w:t>https://www.drugs.com/news/glp-1-hits-record-medicare-opens-access-weight-loss-130596.html</w:t>
        </w:r>
      </w:hyperlink>
      <w:r>
        <w:t xml:space="preserve"> - An article from Drugs.com, published on July 9, 2026, reports that the share of U.S. adults taking GLP-1 medications for weight loss has reached a record 11%, about 40 million people. The article discusses the nearly fourfold increase from 3% in 2024 and mentions the introduction of Medicare coverage for GLP-1 weight-loss drugs, which began on July 1, 2026, allowing eligible beneficiaries to access these medications for a $50 monthly copay.</w:t>
      </w:r>
      <w:r/>
    </w:p>
    <w:p>
      <w:pPr>
        <w:pStyle w:val="ListNumber"/>
        <w:spacing w:line="240" w:lineRule="auto"/>
        <w:ind w:left="720"/>
      </w:pPr>
      <w:r/>
      <w:hyperlink r:id="rId11">
        <w:r>
          <w:rPr>
            <w:color w:val="0000EE"/>
            <w:u w:val="single"/>
          </w:rPr>
          <w:t>https://www.statista.com/chart/35919/key-figures-usage-and-opinion-glp-1-medication-weight-loss-drugs-in-the-united-states/</w:t>
        </w:r>
      </w:hyperlink>
      <w:r>
        <w:t xml:space="preserve"> - A Statista chart from March 3, 2026, illustrates the rapid increase in GLP-1 drug usage in the U.S. The chart shows that 12.4% of U.S. adults reported taking a GLP-1 medicine specifically for weight loss in mid/late 2025, up from 5.8% in February 2024. This data underscores the growing adoption of GLP-1 medications for weight management among American adults.</w:t>
      </w:r>
      <w:r/>
    </w:p>
    <w:p>
      <w:pPr>
        <w:pStyle w:val="ListNumber"/>
        <w:spacing w:line="240" w:lineRule="auto"/>
        <w:ind w:left="720"/>
      </w:pPr>
      <w:r/>
      <w:hyperlink r:id="rId13">
        <w:r>
          <w:rPr>
            <w:color w:val="0000EE"/>
            <w:u w:val="single"/>
          </w:rPr>
          <w:t>https://mealfan.com/glp-1-statistics-2026/</w:t>
        </w:r>
      </w:hyperlink>
      <w:r>
        <w:t xml:space="preserve"> - An article from MealFan, updated in June 2026, provides statistics on GLP-1 medications, including projections that approximately 12 million U.S. adults will be on a GLP-1 drug by the end of 2026, up from around 7 million in 2024. The article also discusses average weight loss percentages in pivotal trials for drugs like Wegovy and tirzepatide, highlighting the effectiveness of GLP-1 medications in weight management.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ozempic-gay-male-body-bear-culture/" TargetMode="External"/><Relationship Id="rId10" Type="http://schemas.openxmlformats.org/officeDocument/2006/relationships/hyperlink" Target="https://news.gallup.com/poll/712157/glp-usage-reaches-new-high.aspx" TargetMode="External"/><Relationship Id="rId11" Type="http://schemas.openxmlformats.org/officeDocument/2006/relationships/hyperlink" Target="https://www.statista.com/chart/35919/key-figures-usage-and-opinion-glp-1-medication-weight-loss-drugs-in-the-united-states/" TargetMode="External"/><Relationship Id="rId12" Type="http://schemas.openxmlformats.org/officeDocument/2006/relationships/hyperlink" Target="https://www.washingtonpost.com/health/2026/07/07/americans-are-taking-weight-loss-drugs-record-numbers/" TargetMode="External"/><Relationship Id="rId13" Type="http://schemas.openxmlformats.org/officeDocument/2006/relationships/hyperlink" Target="https://mealfan.com/glp-1-statistics-2026/" TargetMode="External"/><Relationship Id="rId14" Type="http://schemas.openxmlformats.org/officeDocument/2006/relationships/hyperlink" Target="https://www.medicaldaily.com/glp-1-record-40-million-americans-medicare-coverage-2026-476123" TargetMode="External"/><Relationship Id="rId15" Type="http://schemas.openxmlformats.org/officeDocument/2006/relationships/hyperlink" Target="https://www.drugs.com/news/glp-1-hits-record-medicare-opens-access-weight-loss-13059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