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Thrive Fund Grants for Trans Transition Costs Nationwide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noticing a vital new lifeline: Point of Pride has reopened applications for the Thrive Fund, a national grant that helps trans people cover non-medical transition costs that insurance and other programmes often miss. It's practical, targeted aid for legal fees, fertility care, vocal work and more.</w:t>
      </w:r>
      <w:r/>
    </w:p>
    <w:p>
      <w:r/>
      <w:r>
        <w:t>Essential Takeaways</w:t>
      </w:r>
      <w:r/>
      <w:r/>
    </w:p>
    <w:p>
      <w:pPr>
        <w:pStyle w:val="ListBullet"/>
        <w:spacing w:line="240" w:lineRule="auto"/>
        <w:ind w:left="720"/>
      </w:pPr>
      <w:r/>
      <w:r>
        <w:rPr>
          <w:b/>
        </w:rPr>
        <w:t>Who runs it:</w:t>
      </w:r>
      <w:r>
        <w:t xml:space="preserve"> Point of Pride, a trans-led nonprofit providing direct services and financial aid nationwide.</w:t>
      </w:r>
      <w:r/>
    </w:p>
    <w:p>
      <w:pPr>
        <w:pStyle w:val="ListBullet"/>
        <w:spacing w:line="240" w:lineRule="auto"/>
        <w:ind w:left="720"/>
      </w:pPr>
      <w:r/>
      <w:r>
        <w:rPr>
          <w:b/>
        </w:rPr>
        <w:t>What it covers:</w:t>
      </w:r>
      <w:r>
        <w:t xml:space="preserve"> One-off or time-limited non-medical transition expenses like name-change legal fees, fertility preservation, vocal therapy and medical tattooing.</w:t>
      </w:r>
      <w:r/>
    </w:p>
    <w:p>
      <w:pPr>
        <w:pStyle w:val="ListBullet"/>
        <w:spacing w:line="240" w:lineRule="auto"/>
        <w:ind w:left="720"/>
      </w:pPr>
      <w:r/>
      <w:r>
        <w:rPr>
          <w:b/>
        </w:rPr>
        <w:t>How much:</w:t>
      </w:r>
      <w:r>
        <w:t xml:space="preserve"> Applicants may request up to $2,500 per grant; funds are usually paid directly to providers.</w:t>
      </w:r>
      <w:r/>
    </w:p>
    <w:p>
      <w:pPr>
        <w:pStyle w:val="ListBullet"/>
        <w:spacing w:line="240" w:lineRule="auto"/>
        <w:ind w:left="720"/>
      </w:pPr>
      <w:r/>
      <w:r>
        <w:rPr>
          <w:b/>
        </w:rPr>
        <w:t>Track record:</w:t>
      </w:r>
      <w:r>
        <w:t xml:space="preserve"> Point of Pride says it has awarded $6.3 million to over 30,000 people; the Thrive Fund has already supported more than 100 recipients.</w:t>
      </w:r>
      <w:r/>
    </w:p>
    <w:p>
      <w:pPr>
        <w:pStyle w:val="ListBullet"/>
        <w:spacing w:line="240" w:lineRule="auto"/>
        <w:ind w:left="720"/>
      </w:pPr>
      <w:r/>
      <w:r>
        <w:rPr>
          <w:b/>
        </w:rPr>
        <w:t>Why it matters:</w:t>
      </w:r>
      <w:r>
        <w:t xml:space="preserve"> Many trans people live with poverty or gaps in coverage, so targeted grants can remove barriers to feeling safe and seen.</w:t>
      </w:r>
      <w:r/>
      <w:r/>
    </w:p>
    <w:p>
      <w:pPr>
        <w:pStyle w:val="Heading2"/>
      </w:pPr>
      <w:r>
        <w:t>Why the Thrive Fund feels different , small grants, practical help</w:t>
      </w:r>
      <w:r/>
    </w:p>
    <w:p>
      <w:r/>
      <w:r>
        <w:t>The Thrive Fund aims for the sort of nitty-gritty help that actually moves someone forward, not just vague “support”. You can almost picture it: a quiet sense of relief when legal fees are paid, or when medical tattooing conceals a surgical scar, making a mirror far less fraught. Point of Pride designed the fund around those specific pinch points that sit outside standard healthcare coverage.</w:t>
      </w:r>
      <w:r/>
    </w:p>
    <w:p>
      <w:r/>
      <w:r>
        <w:t>The organisation launched the Thrive Fund in 2024 after hearing community requests for help with non-medical but transition-critical expenses. It’s a reminder that transition isn’t just surgeries and hormones , it’s paperwork, voice work, fertility choices and aftercare that add up fast.</w:t>
      </w:r>
      <w:r/>
    </w:p>
    <w:p>
      <w:pPr>
        <w:pStyle w:val="Heading2"/>
      </w:pPr>
      <w:r>
        <w:t>What you can get funding for , unexpected costs made visible</w:t>
      </w:r>
      <w:r/>
    </w:p>
    <w:p>
      <w:r/>
      <w:r>
        <w:t>Grants explicitly include name and gender marker legal fees, fertility preservation (which can cost thousands), vocal therapy, and medical tattooing to restore or camouflage pigmentation after surgery. The fund prioritises requests that plug gaps in existing systems, like when insurance covers surgery but not necessary follow-up services.</w:t>
      </w:r>
      <w:r/>
    </w:p>
    <w:p>
      <w:r/>
      <w:r>
        <w:t>If you’re thinking about applying, plan to show how the expense fills a clear gap , for example, an inability to access vocal coaching locally, or needing a legal name change to match new documents. Point of Pride usually pays providers directly, which avoids sending cash to recipients and speeds implementation.</w:t>
      </w:r>
      <w:r/>
    </w:p>
    <w:p>
      <w:pPr>
        <w:pStyle w:val="Heading2"/>
      </w:pPr>
      <w:r>
        <w:t>Who benefits and how to decide whether to apply</w:t>
      </w:r>
      <w:r/>
    </w:p>
    <w:p>
      <w:r/>
      <w:r>
        <w:t>The Thrive Fund targets transgender youth and adults who are already using Point of Pride’s other services or who face barriers that those services don’t cover. Since Point of Pride is trans-led, its decision-making tends to reflect lived experience and practical priorities.</w:t>
      </w:r>
      <w:r/>
    </w:p>
    <w:p>
      <w:r/>
      <w:r>
        <w:t>Ask yourself: is this a one-time or time-limited cost that will meaningfully reduce barriers to your everyday life? If yes, you’re likely a good fit. Keep requests specific and within the $2,500 cap; for very expensive items like egg freezing, the fund can help with partial costs that make preservation feasible.</w:t>
      </w:r>
      <w:r/>
    </w:p>
    <w:p>
      <w:pPr>
        <w:pStyle w:val="Heading2"/>
      </w:pPr>
      <w:r>
        <w:t>How Point of Pride fits into a bigger safety net</w:t>
      </w:r>
      <w:r/>
    </w:p>
    <w:p>
      <w:r/>
      <w:r>
        <w:t>Point of Pride has been active nationally, reporting millions in aid and tens of thousands helped. The Thrive Fund complements its other offerings, like free chest binders and financial assistance for surgery and hormone therapy, by addressing leftover needs that often get overlooked in policy debates and insurance plans.</w:t>
      </w:r>
      <w:r/>
    </w:p>
    <w:p>
      <w:r/>
      <w:r>
        <w:t>According to research, nearly a third of trans people live in poverty, so these small grants aren’t just niceties , they’re essential. That broader context explains why a modest sum can have an outsized impact: helping someone secure legal ID or fertility preservation can change long-term outcomes for safety, employment and family planning.</w:t>
      </w:r>
      <w:r/>
    </w:p>
    <w:p>
      <w:pPr>
        <w:pStyle w:val="Heading2"/>
      </w:pPr>
      <w:r>
        <w:t>Applying and practical tips , make your case clear and quick</w:t>
      </w:r>
      <w:r/>
    </w:p>
    <w:p>
      <w:r/>
      <w:r>
        <w:t>Applications are open now through Point of Pride’s website, and the process is designed to be straightforward. Prepare documentation showing the expense and provider estimate; explain how the grant fills a gap in your support network; and be realistic about timelines, since grants are time-limited.</w:t>
      </w:r>
      <w:r/>
    </w:p>
    <w:p>
      <w:r/>
      <w:r>
        <w:t>If you’re helping someone apply, note that direct payments to providers are common, so have provider details ready. And don’t wait until a crisis , small grants work best when they prevent a problem from becoming an emergency.</w:t>
      </w:r>
      <w:r/>
    </w:p>
    <w:p>
      <w:r/>
      <w:r>
        <w:t>It's a small change that can make every step of transition more secure and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https://www.metroweekly.com/2026/08/trans-transition-aid-thrive-fund-grants/</w:t>
        </w:r>
      </w:hyperlink>
      <w:r>
        <w:t xml:space="preserve"> - Please view link - unable to able to access data</w:t>
      </w:r>
      <w:r/>
    </w:p>
    <w:p>
      <w:pPr>
        <w:pStyle w:val="ListNumber"/>
        <w:spacing w:line="240" w:lineRule="auto"/>
        <w:ind w:left="720"/>
      </w:pPr>
      <w:r/>
      <w:hyperlink r:id="rId10">
        <w:r>
          <w:rPr>
            <w:color w:val="0000EE"/>
            <w:u w:val="single"/>
          </w:rPr>
          <w:t>https://www.pointofpride.org/thrive-fund</w:t>
        </w:r>
      </w:hyperlink>
      <w:r>
        <w:t xml:space="preserve"> - Point of Pride's Thrive Fund offers small grants to transgender individuals who cannot afford gender-affirming health and wellness services not covered by other programs. Established in 2024, the fund provides up to $2,500 for non-medical transition-related expenses, including legal fees for name and gender marker changes, fertility preservation, vocal therapy, and medical tattooing. The fund prioritises requests that fill gaps in existing support systems, particularly for services connected to gender-affirming care. Since its inception, Point of Pride has awarded over $6.3 million in financial aid to more than 30,000 transgender individuals worldwide.</w:t>
      </w:r>
      <w:r/>
    </w:p>
    <w:p>
      <w:pPr>
        <w:pStyle w:val="ListNumber"/>
        <w:spacing w:line="240" w:lineRule="auto"/>
        <w:ind w:left="720"/>
      </w:pPr>
      <w:r/>
      <w:hyperlink r:id="rId12">
        <w:r>
          <w:rPr>
            <w:color w:val="0000EE"/>
            <w:u w:val="single"/>
          </w:rPr>
          <w:t>https://www.pointofpride.org/media/press-releases/2025-thrive-fund-recipients-announced</w:t>
        </w:r>
      </w:hyperlink>
      <w:r>
        <w:t xml:space="preserve"> - In January 2025, Point of Pride announced the successful completion of the first funding cycle of the Thrive Fund, awarding $53,600 in financial support to 43 recipients. Launched in June 2024, the Thrive Fund is designed to provide transgender individuals with critical assistance for a variety of gender-affirming expenses not typically covered by other funding sources. Recipients accessed resources such as prosthetics, wigs, therapist letters required for hormone replacement therapy or surgery, professional nursing or caregiving support post-surgery, and at-home Intense Pulsed Light (IPL) hair removal devices.</w:t>
      </w:r>
      <w:r/>
    </w:p>
    <w:p>
      <w:pPr>
        <w:pStyle w:val="ListNumber"/>
        <w:spacing w:line="240" w:lineRule="auto"/>
        <w:ind w:left="720"/>
      </w:pPr>
      <w:r/>
      <w:hyperlink r:id="rId11">
        <w:r>
          <w:rPr>
            <w:color w:val="0000EE"/>
            <w:u w:val="single"/>
          </w:rPr>
          <w:t>https://www.pointofpride.org/media/press-releases/2024-thrive-fund-launch</w:t>
        </w:r>
      </w:hyperlink>
      <w:r>
        <w:t xml:space="preserve"> - In June 2024, Point of Pride launched the Thrive Fund, a new microgrants initiative designed to support transgender individuals who cannot afford gender-affirming health and wellness services. The Thrive Fund provides grants of up to $2,500 to cover a wide range of gender-affirming needs not addressed by Point of Pride’s existing programs. Services supported include gender-affirming prosthetics or wigs, letters from licensed therapists required for hormone replacement therapy or surgery, professional nursing or caregiving support following surgery, at-home Intense Pulsed Light (IPL) hair removal devices, waxing services or other non-permanent hair removal methods, vocal therapy or voice training sessions, medical tattooing, and fertility preservation or reproductive health services, including contraception, IUDs, and birth control implants.</w:t>
      </w:r>
      <w:r/>
    </w:p>
    <w:p>
      <w:pPr>
        <w:pStyle w:val="ListNumber"/>
        <w:spacing w:line="240" w:lineRule="auto"/>
        <w:ind w:left="720"/>
      </w:pPr>
      <w:r/>
      <w:hyperlink r:id="rId13">
        <w:r>
          <w:rPr>
            <w:color w:val="0000EE"/>
            <w:u w:val="single"/>
          </w:rPr>
          <w:t>https://www.pointofpride.org/faq</w:t>
        </w:r>
      </w:hyperlink>
      <w:r>
        <w:t xml:space="preserve"> - Point of Pride's FAQ section provides detailed information about the Thrive Fund, including eligibility criteria, application process, and covered services. The Thrive Fund is designed to support one-time or time-limited non-medical expenses, with priority given to requests that fill gaps in existing support systems, particularly for services connected to gender-affirming care. The fund does not cover surgery, hormone replacement therapy telehealth memberships, copays for doctor visits or medication, lab work, permanent hair removal services with a licensed service provider, the purchase of a chest binder, or the purchase of a tucking garment/gaff. It also does not cover transportation, housing, or emergency needs, including travel or lodging expenses to receive care in another state or country, permanent relocation to a state or country where care is legal or more accessible, basic living expenses such as rent, utilities, clothing, and groceries, or crisis or emergency funding. The fund does not reimburse for needs or services already paid for.</w:t>
      </w:r>
      <w:r/>
    </w:p>
    <w:p>
      <w:pPr>
        <w:pStyle w:val="ListNumber"/>
        <w:spacing w:line="240" w:lineRule="auto"/>
        <w:ind w:left="720"/>
      </w:pPr>
      <w:r/>
      <w:hyperlink r:id="rId14">
        <w:r>
          <w:rPr>
            <w:color w:val="0000EE"/>
            <w:u w:val="single"/>
          </w:rPr>
          <w:t>https://www.williamsinstitute.law.ucla.edu/press/us-lgbt-poverty-press-release/</w:t>
        </w:r>
      </w:hyperlink>
      <w:r>
        <w:t xml:space="preserve"> - A study by the Williams Institute at UCLA School of Law found that 21.6% of LGBT people in the U.S. experience poverty, compared to 15.7% of cisgender straight people. Among LGBT people, poverty rates differ by sexual orientation and gender identity, with transgender people and cisgender bisexual women faring the worst. Nearly one in three (29.4%) transgender people and cisgender bisexual women fall below the official poverty threshold. The study analysed data from the Behavioral Risk Factor Surveillance System survey, a representative sample of LGBT people in 35 states from 2014-2017, to assess poverty rates of LGBT people.</w:t>
      </w:r>
      <w:r/>
    </w:p>
    <w:p>
      <w:pPr>
        <w:pStyle w:val="ListNumber"/>
        <w:spacing w:line="240" w:lineRule="auto"/>
        <w:ind w:left="720"/>
      </w:pPr>
      <w:r/>
      <w:hyperlink r:id="rId15">
        <w:r>
          <w:rPr>
            <w:color w:val="0000EE"/>
            <w:u w:val="single"/>
          </w:rPr>
          <w:t>https://www.gayly.com/point-pride-awards-885850-through-2025-annual-trans-surgery-fund</w:t>
        </w:r>
      </w:hyperlink>
      <w:r>
        <w:t xml:space="preserve"> - Point of Pride awarded $885,850 through its 2025 Annual Trans Surgery Fund, providing financial assistance to 28 individuals for their gender-affirming surgeries. This funding helps cover the cost of care, bringing essential and often life-saving procedures within reach. Key statistics from this year’s recipients include: all 28 recipients have experienced housing insecurity at some point in their lives, with one in three currently experiencing it; nearly half of recipients live in states already impacted by—or at high risk for—anti-trans legislation; a significant majority of recipients lack access to inclusive health insurance coverage; and many recipients face overlapping barriers, including disability, chronic illness, and caregiving responsibilities.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trans-transition-aid-thrive-fund-grants/" TargetMode="External"/><Relationship Id="rId10" Type="http://schemas.openxmlformats.org/officeDocument/2006/relationships/hyperlink" Target="https://www.pointofpride.org/thrive-fund" TargetMode="External"/><Relationship Id="rId11" Type="http://schemas.openxmlformats.org/officeDocument/2006/relationships/hyperlink" Target="https://www.pointofpride.org/media/press-releases/2024-thrive-fund-launch" TargetMode="External"/><Relationship Id="rId12" Type="http://schemas.openxmlformats.org/officeDocument/2006/relationships/hyperlink" Target="https://www.pointofpride.org/media/press-releases/2025-thrive-fund-recipients-announced" TargetMode="External"/><Relationship Id="rId13" Type="http://schemas.openxmlformats.org/officeDocument/2006/relationships/hyperlink" Target="https://www.pointofpride.org/faq" TargetMode="External"/><Relationship Id="rId14" Type="http://schemas.openxmlformats.org/officeDocument/2006/relationships/hyperlink" Target="https://www.williamsinstitute.law.ucla.edu/press/us-lgbt-poverty-press-release/" TargetMode="External"/><Relationship Id="rId15" Type="http://schemas.openxmlformats.org/officeDocument/2006/relationships/hyperlink" Target="https://www.gayly.com/point-pride-awards-885850-through-2025-annual-trans-surgery-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