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HHS Report Names Three Detransitioners and Questions Pediatric Gender Treatments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for answers are turning to a new HHS-commissioned report after three detransitioners described pressured and early medical transition as minors; the findings matter because they raise questions about consent, clinical oversight, insurance incentives and post-treatment support in youth gender care.</w:t>
      </w:r>
      <w:r/>
    </w:p>
    <w:p>
      <w:r/>
      <w:r>
        <w:t>Essential Takeaways</w:t>
      </w:r>
      <w:r/>
      <w:r/>
    </w:p>
    <w:p>
      <w:pPr>
        <w:pStyle w:val="ListBullet"/>
        <w:spacing w:line="240" w:lineRule="auto"/>
        <w:ind w:left="720"/>
      </w:pPr>
      <w:r/>
      <w:r>
        <w:rPr>
          <w:b/>
        </w:rPr>
        <w:t>Three personal accounts:</w:t>
      </w:r>
      <w:r>
        <w:t xml:space="preserve"> The report highlights Clementine Breen, Soren Aldaco and Luke Healy, each describing early transition and later regret or unmet needs. </w:t>
      </w:r>
      <w:r/>
    </w:p>
    <w:p>
      <w:pPr>
        <w:pStyle w:val="ListBullet"/>
        <w:spacing w:line="240" w:lineRule="auto"/>
        <w:ind w:left="720"/>
      </w:pPr>
      <w:r/>
      <w:r>
        <w:rPr>
          <w:b/>
        </w:rPr>
        <w:t>Concerns about consent:</w:t>
      </w:r>
      <w:r>
        <w:t xml:space="preserve"> The accounts suggest minors may not have fully understood long-term effects such as fertility loss or surgical consequences. </w:t>
      </w:r>
      <w:r/>
    </w:p>
    <w:p>
      <w:pPr>
        <w:pStyle w:val="ListBullet"/>
        <w:spacing w:line="240" w:lineRule="auto"/>
        <w:ind w:left="720"/>
      </w:pPr>
      <w:r/>
      <w:r>
        <w:rPr>
          <w:b/>
        </w:rPr>
        <w:t>Alleged financial drivers:</w:t>
      </w:r>
      <w:r>
        <w:t xml:space="preserve"> The report points to insurance billing and hospital incentives as possible factors influencing treatment pathways. </w:t>
      </w:r>
      <w:r/>
    </w:p>
    <w:p>
      <w:pPr>
        <w:pStyle w:val="ListBullet"/>
        <w:spacing w:line="240" w:lineRule="auto"/>
        <w:ind w:left="720"/>
      </w:pPr>
      <w:r/>
      <w:r>
        <w:rPr>
          <w:b/>
        </w:rPr>
        <w:t>Follow-up gaps:</w:t>
      </w:r>
      <w:r>
        <w:t xml:space="preserve"> Detransitioners say there was active escalation into procedures but little structured reassessment or support when outcomes went wrong. </w:t>
      </w:r>
      <w:r/>
    </w:p>
    <w:p>
      <w:pPr>
        <w:pStyle w:val="ListBullet"/>
        <w:spacing w:line="240" w:lineRule="auto"/>
        <w:ind w:left="720"/>
      </w:pPr>
      <w:r/>
      <w:r>
        <w:rPr>
          <w:b/>
        </w:rPr>
        <w:t>Physical and emotional effects:</w:t>
      </w:r>
      <w:r>
        <w:t xml:space="preserve"> Stories include surgical complications, ongoing pain and links between unresolved trauma and gender-related distress.</w:t>
      </w:r>
      <w:r/>
      <w:r/>
    </w:p>
    <w:p>
      <w:pPr>
        <w:pStyle w:val="Heading2"/>
      </w:pPr>
      <w:r>
        <w:t>Why these three stories landed in a new federal report</w:t>
      </w:r>
      <w:r/>
    </w:p>
    <w:p>
      <w:r/>
      <w:r>
        <w:t>The HHS-backed study gathered testimony from three people who later detransitioned and framed their experiences as a pattern worth investigating, not just isolated cases. The accounts are vivid , a preteen on puberty blockers, a teen facing major surgery, and a young adult confronted with aggressive sales-like counselling for cosmetic procedures. Those details make the debate feel immediate and human, not merely policy paperwork.</w:t>
      </w:r>
      <w:r/>
    </w:p>
    <w:p>
      <w:r/>
      <w:r>
        <w:t>According to the Department of Health and Human Services, the report was compiled to examine clinical practices, consent processes and potential systemic incentives. That context helps explain why the administration has moved to limit federal funding for youth gender transition treatments and to call for closer scrutiny of hospital and billing practices.</w:t>
      </w:r>
      <w:r/>
    </w:p>
    <w:p>
      <w:pPr>
        <w:pStyle w:val="Heading2"/>
      </w:pPr>
      <w:r>
        <w:t>Consent and comprehension: how young is too young?</w:t>
      </w:r>
      <w:r/>
    </w:p>
    <w:p>
      <w:r/>
      <w:r>
        <w:t>One recurring theme is whether children and adolescents can grasp lifelong consequences. The report describes cases where parents and clinicians accepted medicalisation early, with claims that the young people were at high suicide risk without intervention. Critics argue that such assessments can create urgent pressure, effectively narrowing the room for reflection.</w:t>
      </w:r>
      <w:r/>
    </w:p>
    <w:p>
      <w:r/>
      <w:r>
        <w:t>Practical point: if you’re a parent or guardian facing this path, insist on second opinions, extended psychological assessment and clear discussion about fertility preservation, long-term risks and alternatives to immediate medical steps. Those conversations matter when irreversible choices are on the table.</w:t>
      </w:r>
      <w:r/>
    </w:p>
    <w:p>
      <w:pPr>
        <w:pStyle w:val="Heading2"/>
      </w:pPr>
      <w:r>
        <w:t>Where money and medicine might intersect</w:t>
      </w:r>
      <w:r/>
    </w:p>
    <w:p>
      <w:r/>
      <w:r>
        <w:t>The report raises tough questions about how hospitals and clinicians are reimbursed and whether financial incentives can shape treatment recommendations. It points to insurance billing practices that could warrant further investigation, suggesting that revenue flows might subtly influence clinical pathways.</w:t>
      </w:r>
      <w:r/>
    </w:p>
    <w:p>
      <w:r/>
      <w:r>
        <w:t>Industry watchers and hospital spokespeople will push back, noting clinical autonomy and patient welfare. Still, the suggestion that financial dynamics could correlate with rising procedural referrals is the kind of needle-moving detail regulators tend to probe next.</w:t>
      </w:r>
      <w:r/>
    </w:p>
    <w:p>
      <w:pPr>
        <w:pStyle w:val="Heading2"/>
      </w:pPr>
      <w:r>
        <w:t>The missing safety net after adverse outcomes</w:t>
      </w:r>
      <w:r/>
    </w:p>
    <w:p>
      <w:r/>
      <w:r>
        <w:t>A striking criticism in the report is the asymmetry between the pathway into medical interventions and the pathway out. Detransitioners describe coordinated referrals, approvals and surgeries, then little structured reassessment or post-procedure support when complications or regret surfaced.</w:t>
      </w:r>
      <w:r/>
    </w:p>
    <w:p>
      <w:r/>
      <w:r>
        <w:t>That gap matters. If care models don’t build in long-term follow-up, mental-health reassessment and clear routes for managing complications, patients may be left navigating complex surgical and psychological aftershocks alone. Providers and policymakers will need to address that continuity-of-care problem.</w:t>
      </w:r>
      <w:r/>
    </w:p>
    <w:p>
      <w:pPr>
        <w:pStyle w:val="Heading2"/>
      </w:pPr>
      <w:r>
        <w:t>Broader reactions and what comes next</w:t>
      </w:r>
      <w:r/>
    </w:p>
    <w:p>
      <w:r/>
      <w:r>
        <w:t>The report lands amid policy shifts at the federal level and heated public debate. Administration officials have framed the findings as justification for tighter rules; advocates for gender-affirming care worry about access being curtailed for those who benefit. Either way, expect legal, clinical and insurance conversations to intensify as regulators parse billing data and professional bodies revisit consent and follow-up guidelines.</w:t>
      </w:r>
      <w:r/>
    </w:p>
    <w:p>
      <w:r/>
      <w:r>
        <w:t>For families and clinicians, the practical takeaway is to prioritise comprehensive, documented consent, thorough mental-health evaluation and long-term care plans that include fertility counselling and realistic discussions about surgical outcomes.</w:t>
      </w:r>
      <w:r/>
    </w:p>
    <w:p>
      <w:r/>
      <w:r>
        <w:t>It's a small change in process that could make every decision feel better informed.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1">
        <w:r>
          <w:rPr>
            <w:color w:val="0000EE"/>
            <w:u w:val="single"/>
          </w:rPr>
          <w:t>[5]</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[4]</w:t>
        </w:r>
      </w:hyperlink>
      <w:r>
        <w:t xml:space="preserve">- Paragraph 5: </w:t>
      </w:r>
      <w:hyperlink r:id="rId15">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https://www.foreignpolicyjournal.com/2026/08/14/hhs-report-names-three-detransitioners-who-say-doctors-pushed-them-toward-irreversible-gender-treatments-as-minors/</w:t>
        </w:r>
      </w:hyperlink>
      <w:r>
        <w:t xml:space="preserve"> - Please view link - unable to able to access data</w:t>
      </w:r>
      <w:r/>
    </w:p>
    <w:p>
      <w:pPr>
        <w:pStyle w:val="ListNumber"/>
        <w:spacing w:line="240" w:lineRule="auto"/>
        <w:ind w:left="720"/>
      </w:pPr>
      <w:r/>
      <w:hyperlink r:id="rId10">
        <w:r>
          <w:rPr>
            <w:color w:val="0000EE"/>
            <w:u w:val="single"/>
          </w:rPr>
          <w:t>https://www.hhs.gov/press-room/hhs-releases-peer-reviewed-report-discrediting-pediatric-sex-rejecting-procedures.html</w:t>
        </w:r>
      </w:hyperlink>
      <w:r>
        <w:t xml:space="preserve"> - In November 2025, the U.S. Department of Health and Human Services (HHS) released a peer-reviewed report titled 'Treatment for Pediatric Gender Dysphoria: Review of Evidence and Best Practices'. The report highlights significant, long-term harms associated with sex-rejecting procedures, including puberty blockers, cross-sex hormones, and surgeries. It criticizes the overmedicalization of children and emphasizes the need for evidence-based practices in treating pediatric gender dysphoria. The report also underscores the importance of informed consent and the potential irreversible consequences of such medical interventions.</w:t>
      </w:r>
      <w:r/>
    </w:p>
    <w:p>
      <w:pPr>
        <w:pStyle w:val="ListNumber"/>
        <w:spacing w:line="240" w:lineRule="auto"/>
        <w:ind w:left="720"/>
      </w:pPr>
      <w:r/>
      <w:hyperlink r:id="rId12">
        <w:r>
          <w:rPr>
            <w:color w:val="0000EE"/>
            <w:u w:val="single"/>
          </w:rPr>
          <w:t>https://www.hhs.gov/press-room/gender-dysphoria-report-release.html</w:t>
        </w:r>
      </w:hyperlink>
      <w:r>
        <w:t xml:space="preserve"> - In May 2025, HHS released a comprehensive review titled 'Treatment for Pediatric Gender Dysphoria: Review of Evidence and Best Practices'. The review raises serious concerns about medical interventions for children and adolescents with gender dysphoria, such as puberty blockers, cross-sex hormones, and surgeries. It points to significant risks, including irreversible harms like infertility, and finds weak evidence of benefit. The review advocates for a more cautious approach and suggests that psychotherapy should be considered as a first-line treatment.</w:t>
      </w:r>
      <w:r/>
    </w:p>
    <w:p>
      <w:pPr>
        <w:pStyle w:val="ListNumber"/>
        <w:spacing w:line="240" w:lineRule="auto"/>
        <w:ind w:left="720"/>
      </w:pPr>
      <w:r/>
      <w:hyperlink r:id="rId14">
        <w:r>
          <w:rPr>
            <w:color w:val="0000EE"/>
            <w:u w:val="single"/>
          </w:rPr>
          <w:t>https://www.hhs.gov/press-room/hhs-acts-bar-hospitals-performing-sex-rejecting-procedures-children.html</w:t>
        </w:r>
      </w:hyperlink>
      <w:r>
        <w:t xml:space="preserve"> - In December 2025, HHS announced proposed regulatory actions to end the practice of sex-rejecting procedures on children under 18. These procedures, including puberty blockers, cross-sex hormones, and surgeries, are deemed to expose young people to irreversible harm. The Centers for Medicare &amp; Medicaid Services (CMS) proposed a rule to bar hospitals from performing these procedures as a condition of participation in Medicare and Medicaid programs. The move aims to protect children from potential long-term health risks associated with such interventions.</w:t>
      </w:r>
      <w:r/>
    </w:p>
    <w:p>
      <w:pPr>
        <w:pStyle w:val="ListNumber"/>
        <w:spacing w:line="240" w:lineRule="auto"/>
        <w:ind w:left="720"/>
      </w:pPr>
      <w:r/>
      <w:hyperlink r:id="rId11">
        <w:r>
          <w:rPr>
            <w:color w:val="0000EE"/>
            <w:u w:val="single"/>
          </w:rPr>
          <w:t>https://abcnews.go.com/Health/hhs-finalizes-report-gender-affirming-care-youth-medical/story?id=127685179</w:t>
        </w:r>
      </w:hyperlink>
      <w:r>
        <w:t xml:space="preserve"> - In November 2025, HHS finalized a report on pediatric gender-affirming care, claiming to find 'medical dangers posed to children'. The report alleges that gender-affirming care, including puberty blockers, cross-sex hormones, and surgeries, causes significant, long-term damage. This stance has received pushback from major medical organizations, which assert that gender-affirming care is generally safe and effective. The report has sparked debate over the safety and efficacy of such treatments for transgender youth.</w:t>
      </w:r>
      <w:r/>
    </w:p>
    <w:p>
      <w:pPr>
        <w:pStyle w:val="ListNumber"/>
        <w:spacing w:line="240" w:lineRule="auto"/>
        <w:ind w:left="720"/>
      </w:pPr>
      <w:r/>
      <w:hyperlink r:id="rId13">
        <w:r>
          <w:rPr>
            <w:color w:val="0000EE"/>
            <w:u w:val="single"/>
          </w:rPr>
          <w:t>https://time.com/7281894/new-hhs-report-exploratory-therapy-transgender-youth/</w:t>
        </w:r>
      </w:hyperlink>
      <w:r>
        <w:t xml:space="preserve"> - In May 2025, HHS released a report promoting 'exploratory therapy' as a non-invasive alternative to gender-affirming care for transgender youth. The report suggests that psychotherapy can treat pediatric gender dysphoria. However, LGBTQ+ advocates argue that this approach is a rebranding of 'conversion therapy', which has been widely discredited. Major medical organizations, including the American Academy of Pediatrics and the American Medical Association, support gender-affirming care and have condemned conversion therapy as ineffective and damaging.</w:t>
      </w:r>
      <w:r/>
    </w:p>
    <w:p>
      <w:pPr>
        <w:pStyle w:val="ListNumber"/>
        <w:spacing w:line="240" w:lineRule="auto"/>
        <w:ind w:left="720"/>
      </w:pPr>
      <w:r/>
      <w:hyperlink r:id="rId15">
        <w:r>
          <w:rPr>
            <w:color w:val="0000EE"/>
            <w:u w:val="single"/>
          </w:rPr>
          <w:t>https://www.axios.com/2025/05/01/hhs-report-gender-care-risk</w:t>
        </w:r>
      </w:hyperlink>
      <w:r>
        <w:t xml:space="preserve"> - In May 2025, a report from the U.S. Department of Health and Human Services (HHS) raised concerns about gender-affirming care for minors, asserting that such interventions come with significant risks and limited evidence of long-term benefits. The 409-page report critiques treatments like puberty blockers, hormone therapies, and surgeries, describing them as potentially causing irreversible effects. This stance sharply contrasts with the views of major medical organizations such as the American Academy of Pediatrics (AAP), which maintains that gender-affirming care can be life-saving for transgender youth.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oreignpolicyjournal.com/2026/08/14/hhs-report-names-three-detransitioners-who-say-doctors-pushed-them-toward-irreversible-gender-treatments-as-minors/" TargetMode="External"/><Relationship Id="rId10" Type="http://schemas.openxmlformats.org/officeDocument/2006/relationships/hyperlink" Target="https://www.hhs.gov/press-room/hhs-releases-peer-reviewed-report-discrediting-pediatric-sex-rejecting-procedures.html" TargetMode="External"/><Relationship Id="rId11" Type="http://schemas.openxmlformats.org/officeDocument/2006/relationships/hyperlink" Target="https://abcnews.go.com/Health/hhs-finalizes-report-gender-affirming-care-youth-medical/story?id=127685179" TargetMode="External"/><Relationship Id="rId12" Type="http://schemas.openxmlformats.org/officeDocument/2006/relationships/hyperlink" Target="https://www.hhs.gov/press-room/gender-dysphoria-report-release.html" TargetMode="External"/><Relationship Id="rId13" Type="http://schemas.openxmlformats.org/officeDocument/2006/relationships/hyperlink" Target="https://time.com/7281894/new-hhs-report-exploratory-therapy-transgender-youth/" TargetMode="External"/><Relationship Id="rId14" Type="http://schemas.openxmlformats.org/officeDocument/2006/relationships/hyperlink" Target="https://www.hhs.gov/press-room/hhs-acts-bar-hospitals-performing-sex-rejecting-procedures-children.html" TargetMode="External"/><Relationship Id="rId15" Type="http://schemas.openxmlformats.org/officeDocument/2006/relationships/hyperlink" Target="https://www.axios.com/2025/05/01/hhs-report-gender-care-ri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