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Fight Over 3Rs Sex Education: Parents, Lawyers Demand Opt‑In Consent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for clarity and control are speaking up: parents and a national legal group have pressed Colorado’s Roaring Fork School District to change its 3Rs human‑sexuality curriculum or at least overhaul how families are notified and allowed to opt out, arguing it exposes young children to material they find inappropriate.</w:t>
      </w:r>
      <w:r/>
    </w:p>
    <w:p>
      <w:r/>
      <w:r>
        <w:t>Essential Takeaways</w:t>
      </w:r>
      <w:r/>
      <w:r/>
    </w:p>
    <w:p>
      <w:pPr>
        <w:pStyle w:val="ListBullet"/>
        <w:spacing w:line="240" w:lineRule="auto"/>
        <w:ind w:left="720"/>
      </w:pPr>
      <w:r/>
      <w:r>
        <w:rPr>
          <w:b/>
        </w:rPr>
        <w:t>Who’s pushing:</w:t>
      </w:r>
      <w:r>
        <w:t xml:space="preserve"> Alliance Defending Freedom sent a formal demand to Roaring Fork Schools, arguing the 3Rs lessons expose children as young as five to graphic sexual content. </w:t>
      </w:r>
      <w:r/>
    </w:p>
    <w:p>
      <w:pPr>
        <w:pStyle w:val="ListBullet"/>
        <w:spacing w:line="240" w:lineRule="auto"/>
        <w:ind w:left="720"/>
      </w:pPr>
      <w:r/>
      <w:r>
        <w:rPr>
          <w:b/>
        </w:rPr>
        <w:t>What’s alleged:</w:t>
      </w:r>
      <w:r>
        <w:t xml:space="preserve"> Lessons cited include anatomy slides, quizzes naming body parts, and prompts about preferred touch and gender identity, with heavier content and identity messaging in middle and high school. </w:t>
      </w:r>
      <w:r/>
    </w:p>
    <w:p>
      <w:pPr>
        <w:pStyle w:val="ListBullet"/>
        <w:spacing w:line="240" w:lineRule="auto"/>
        <w:ind w:left="720"/>
      </w:pPr>
      <w:r/>
      <w:r>
        <w:rPr>
          <w:b/>
        </w:rPr>
        <w:t>Notice concerns:</w:t>
      </w:r>
      <w:r>
        <w:t xml:space="preserve"> ADF says parental notice is inconsistent and opt‑out forms are hard to find, favouring an opt‑out model that keeps participation high. </w:t>
      </w:r>
      <w:r/>
    </w:p>
    <w:p>
      <w:pPr>
        <w:pStyle w:val="ListBullet"/>
        <w:spacing w:line="240" w:lineRule="auto"/>
        <w:ind w:left="720"/>
      </w:pPr>
      <w:r/>
      <w:r>
        <w:rPr>
          <w:b/>
        </w:rPr>
        <w:t>Legal backdrop:</w:t>
      </w:r>
      <w:r>
        <w:t xml:space="preserve"> The group invokes the Supreme Court’s Mahmoud v. Taylor decision as precedent for stronger parental rights and opt‑in protections. </w:t>
      </w:r>
      <w:r/>
    </w:p>
    <w:p>
      <w:pPr>
        <w:pStyle w:val="ListBullet"/>
        <w:spacing w:line="240" w:lineRule="auto"/>
        <w:ind w:left="720"/>
      </w:pPr>
      <w:r/>
      <w:r>
        <w:rPr>
          <w:b/>
        </w:rPr>
        <w:t>District stance:</w:t>
      </w:r>
      <w:r>
        <w:t xml:space="preserve"> Roaring Fork says it selected a limited set of lessons from the 3Rs bank and reviewed material for age‑appropriateness, though critics say what was kept or removed wasn’t clearly explained.</w:t>
      </w:r>
      <w:r/>
      <w:r/>
    </w:p>
    <w:p>
      <w:pPr>
        <w:pStyle w:val="Heading2"/>
      </w:pPr>
      <w:r>
        <w:t>Why this Roaring Fork dispute landed in lawyers’ inboxes</w:t>
      </w:r>
      <w:r/>
    </w:p>
    <w:p>
      <w:r/>
      <w:r>
        <w:t>A national religious‑liberty group has taken the fight from school board meetings to formal legal correspondence, and you can almost feel the volume turn up. Alliance Defending Freedom argues the curriculum subjects very young students to anatomically explicit slides and identity content without clear parental consent, and that notice procedures obscure what’s being taught. That combination, ADF says, raises constitutional questions about parents’ rights to direct their children’s upbringing.</w:t>
      </w:r>
      <w:r/>
    </w:p>
    <w:p>
      <w:r/>
      <w:r>
        <w:t>Local parents have been disputing the rollout for months, with some families praising the focus on safety and inclusivity, and others saying age and timing cross a line. The district highlights that it didn’t adopt every 3Rs lesson, but critics want an itemised list of what was used so parents can judge for themselves.</w:t>
      </w:r>
      <w:r/>
    </w:p>
    <w:p>
      <w:pPr>
        <w:pStyle w:val="Heading2"/>
      </w:pPr>
      <w:r>
        <w:t>What critics say about the lessons and opt‑out system</w:t>
      </w:r>
      <w:r/>
    </w:p>
    <w:p>
      <w:r/>
      <w:r>
        <w:t>Parents interviewed at board meetings and in social posts point to specific lesson examples that trouble them: kindergarten pages labelled “Understanding Our Bodies,” quizzes that name anatomy, and middle‑school exercises that treat gender as fluid or ask students to rate school LGBTQ inclusivity. Those concerns are partly about content and partly about process , parents say opt‑out notices were buried in newsletters or placed in take‑home folders without clear dates or sample slides.</w:t>
      </w:r>
      <w:r/>
    </w:p>
    <w:p>
      <w:r/>
      <w:r>
        <w:t>ADF’s letter calls for either dropping the curriculum or changing the district’s policy to require active parental consent , an opt‑in , for lessons addressing sexuality and gender. The organisation frames this as both a moral and legal issue, citing recent high‑court precedent it says strengthens parental claims.</w:t>
      </w:r>
      <w:r/>
    </w:p>
    <w:p>
      <w:pPr>
        <w:pStyle w:val="Heading2"/>
      </w:pPr>
      <w:r>
        <w:t>The bigger legal context: Mahmoud v. Taylor matters</w:t>
      </w:r>
      <w:r/>
    </w:p>
    <w:p>
      <w:r/>
      <w:r>
        <w:t>School districts around the country are watching how courts treat parental rights and curricular choices, and lawyers point to the Supreme Court decision in Mahmoud v. Taylor as a turning point. That ruling found a school board’s refusal to allow opt‑outs for LGBTQ‑inclusive storybooks placed an unconstitutional burden on parents. ADF and similar groups now invoke that precedent when they challenge inclusive or comprehensive sex‑education programmes, arguing courts should require clearer notice and consent.</w:t>
      </w:r>
      <w:r/>
    </w:p>
    <w:p>
      <w:r/>
      <w:r>
        <w:t>School attorneys caution districts they’re at the centre of cultural disputes and must balance student safety, inclusivity, and constitutional duties. Expect more test cases as parents and advocacy groups press for definitive rulings on where the line is drawn.</w:t>
      </w:r>
      <w:r/>
    </w:p>
    <w:p>
      <w:pPr>
        <w:pStyle w:val="Heading2"/>
      </w:pPr>
      <w:r>
        <w:t>How the district says it handled 3Rs , and why parents remain unconvinced</w:t>
      </w:r>
      <w:r/>
    </w:p>
    <w:p>
      <w:r/>
      <w:r>
        <w:t>Roaring Fork leaders say they cherry‑picked about 18 lessons from a much larger 3Rs bank, aiming to screen out material deemed inappropriate for younger ages. The curriculum was adopted after a multi‑year review and became politically charged during board elections, which heightened scrutiny. Still, opponents say the district didn’t clearly list which lessons were required and which were optional, creating confusion about what children actually saw in class.</w:t>
      </w:r>
      <w:r/>
    </w:p>
    <w:p>
      <w:r/>
      <w:r>
        <w:t>For parents wondering how to respond, practical steps include asking the school for a lesson‑by‑lesson list, requesting copies of slides or worksheets in advance, and documenting communications about dates and opt‑out options. If you’re unsatisfied, local PTA meetings and board sessions are the places to press for transparency.</w:t>
      </w:r>
      <w:r/>
    </w:p>
    <w:p>
      <w:pPr>
        <w:pStyle w:val="Heading2"/>
      </w:pPr>
      <w:r>
        <w:t>What’s next for parents, schools and the curriculum</w:t>
      </w:r>
      <w:r/>
    </w:p>
    <w:p>
      <w:r/>
      <w:r>
        <w:t>ADF gave the board a formal ultimatum: remove the lessons or switch to opt‑in consent, or face potential legal action. The district hasn’t publicly reversed course and didn’t respond to one major request for comment within 48 hours. Advocates for Youth, the group behind the 3Rs framework, also declined to comment for the initial report.</w:t>
      </w:r>
      <w:r/>
    </w:p>
    <w:p>
      <w:r/>
      <w:r>
        <w:t>Expect more public meetings, legal posturing, and calls for transparency. For families caught in the middle, the immediate question is clarity: what will my child be taught, and how will I be told? That clarity will determine whether this becomes a local policy fix or the next headline‑grabbing lawsuit.</w:t>
      </w:r>
      <w:r/>
    </w:p>
    <w:p>
      <w:r/>
      <w:r>
        <w:t>It's a small change in procedure that could make a big difference for families and schools alike.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[6]</w:t>
        </w:r>
      </w:hyperlink>
      <w:r>
        <w:t xml:space="preserve">- Paragraph 4: </w:t>
      </w:r>
      <w:hyperlink r:id="rId14">
        <w:r>
          <w:rPr>
            <w:color w:val="0000EE"/>
            <w:u w:val="single"/>
          </w:rPr>
          <w:t>[7]</w:t>
        </w:r>
      </w:hyperlink>
      <w:r>
        <w:t xml:space="preserve">, </w:t>
      </w:r>
      <w:hyperlink r:id="rId11">
        <w:r>
          <w:rPr>
            <w:color w:val="0000EE"/>
            <w:u w:val="single"/>
          </w:rPr>
          <w:t>[6]</w:t>
        </w:r>
      </w:hyperlink>
      <w:r>
        <w:t xml:space="preserve">- Paragraph 5: </w:t>
      </w:r>
      <w:hyperlink r:id="rId10">
        <w:r>
          <w:rPr>
            <w:color w:val="0000EE"/>
            <w:u w:val="single"/>
          </w:rPr>
          <w:t>[2]</w:t>
        </w:r>
      </w:hyperlink>
      <w:r>
        <w:t xml:space="preserve">, </w:t>
      </w:r>
      <w:hyperlink r:id="rId13">
        <w:r>
          <w:rPr>
            <w:color w:val="0000EE"/>
            <w:u w:val="single"/>
          </w:rPr>
          <w:t>[4]</w:t>
        </w:r>
      </w:hyperlink>
      <w:r>
        <w:t xml:space="preserve">- Paragraph 6: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https://www.wnd.com/2026/08/exposing-young-children-graphic-sexual-content-adf-demands/?utm_source=rss&amp;utm_medium=rss&amp;utm_campaign=exposing-young-children-graphic-sexual-content-adf-demands</w:t>
        </w:r>
      </w:hyperlink>
      <w:r>
        <w:t xml:space="preserve"> - Please view link - unable to able to access data</w:t>
      </w:r>
      <w:r/>
    </w:p>
    <w:p>
      <w:pPr>
        <w:pStyle w:val="ListNumber"/>
        <w:spacing w:line="240" w:lineRule="auto"/>
        <w:ind w:left="720"/>
      </w:pPr>
      <w:r/>
      <w:hyperlink r:id="rId10">
        <w:r>
          <w:rPr>
            <w:color w:val="0000EE"/>
            <w:u w:val="single"/>
          </w:rPr>
          <w:t>https://soprissun.com/3-rs-opt-out-rates-remain-low/</w:t>
        </w:r>
      </w:hyperlink>
      <w:r>
        <w:t xml:space="preserve"> - An article from The Sopris Sun reports that in May 2026, Roaring Fork School District Superintendent Dr. Anna Cole stated that the average opt-out rate for the district's '3Rs' sexual education curriculum remains low, with only 1 to 5% of students across all grade levels opting out. Some schools, such as Crystal River and Sopris elementary schools, have slightly higher opt-out rates ranging from 6 to 12%. This data was gathered from a district-wide survey conducted in response to calls for increased transparency and accessibility regarding the curriculum and student opt-out options.</w:t>
      </w:r>
      <w:r/>
    </w:p>
    <w:p>
      <w:pPr>
        <w:pStyle w:val="ListNumber"/>
        <w:spacing w:line="240" w:lineRule="auto"/>
        <w:ind w:left="720"/>
      </w:pPr>
      <w:r/>
      <w:hyperlink r:id="rId12">
        <w:r>
          <w:rPr>
            <w:color w:val="0000EE"/>
            <w:u w:val="single"/>
          </w:rPr>
          <w:t>https://www.rfvtruth.org/</w:t>
        </w:r>
      </w:hyperlink>
      <w:r>
        <w:t xml:space="preserve"> - Roaring Fork Valley Community Advocacy (RFV Truth) is a group that documents and advocates against the Roaring Fork School District's adoption of the '3Rs' sexuality curriculum. Despite over 80% public opposition, the district implemented the curriculum in 2023. RFV Truth highlights issues such as inadequate parental notification, with opt-out forms placed in students' take-home folders and digital notices buried among other announcements. The group argues that the curriculum introduces age-inappropriate content and political indoctrination, targeting children as young as five years old through lessons like 'Understanding Our Bodies'.</w:t>
      </w:r>
      <w:r/>
    </w:p>
    <w:p>
      <w:pPr>
        <w:pStyle w:val="ListNumber"/>
        <w:spacing w:line="240" w:lineRule="auto"/>
        <w:ind w:left="720"/>
      </w:pPr>
      <w:r/>
      <w:hyperlink r:id="rId13">
        <w:r>
          <w:rPr>
            <w:color w:val="0000EE"/>
            <w:u w:val="single"/>
          </w:rPr>
          <w:t>https://www.vocesunidas.org/report-card-rfsd</w:t>
        </w:r>
      </w:hyperlink>
      <w:r>
        <w:t xml:space="preserve"> - Voces Unidas, an advocacy organisation, has given the Roaring Fork School District an overall grade of D-. The report highlights persistent educational disparities, including reading and writing gaps exceeding 40 points for three consecutive years (2023–2025). The district's math and science gaps have also widened, with no evidence of closing these gaps. Voces Unidas criticises the district's failure to enforce policies and provide bold leadership, suggesting that aspirational plans and strategic commitments have not translated into improved educational outcomes.</w:t>
      </w:r>
      <w:r/>
    </w:p>
    <w:p>
      <w:pPr>
        <w:pStyle w:val="ListNumber"/>
        <w:spacing w:line="240" w:lineRule="auto"/>
        <w:ind w:left="720"/>
      </w:pPr>
      <w:r/>
      <w:hyperlink r:id="rId15">
        <w:r>
          <w:rPr>
            <w:color w:val="0000EE"/>
            <w:u w:val="single"/>
          </w:rPr>
          <w:t>https://www.aspenpublicradio.org/education/2024-04-18/the-roaring-fork-school-district-plans-to-bring-drug-sniffing-dogs-to-campuses-are-there-legal-risks</w:t>
        </w:r>
      </w:hyperlink>
      <w:r>
        <w:t xml:space="preserve"> - Aspen Public Radio reports that in April 2024, the Roaring Fork School District planned to introduce drug-sniffing dogs on its campuses. Legal advocates raised concerns about potential bias, particularly towards Latino students, and questioned the legal implications of such searches. The district's approach aimed to deter drug use and identify students needing support, but the initiative faced scrutiny over its fairness and potential constitutional issues.</w:t>
      </w:r>
      <w:r/>
    </w:p>
    <w:p>
      <w:pPr>
        <w:pStyle w:val="ListNumber"/>
        <w:spacing w:line="240" w:lineRule="auto"/>
        <w:ind w:left="720"/>
      </w:pPr>
      <w:r/>
      <w:hyperlink r:id="rId11">
        <w:r>
          <w:rPr>
            <w:color w:val="0000EE"/>
            <w:u w:val="single"/>
          </w:rPr>
          <w:t>https://adflegal.org/article/wailes-explainer/</w:t>
        </w:r>
      </w:hyperlink>
      <w:r>
        <w:t xml:space="preserve"> - Alliance Defending Freedom (ADF) published an article in May 2026 detailing a lawsuit challenging Jefferson County Public Schools' policy of assigning students to overnight accommodations based on gender identity. The lawsuit alleges that the policy infringes on parents' religious freedom by denying them notice or a meaningful opt-out when room assignments could place their children with students of a different sex. The plaintiffs seek an injunction to require the district to notify parents ahead of trips and honour requests that their children not be placed in those accommodations.</w:t>
      </w:r>
      <w:r/>
    </w:p>
    <w:p>
      <w:pPr>
        <w:pStyle w:val="ListNumber"/>
        <w:spacing w:line="240" w:lineRule="auto"/>
        <w:ind w:left="720"/>
      </w:pPr>
      <w:r/>
      <w:hyperlink r:id="rId14">
        <w:r>
          <w:rPr>
            <w:color w:val="0000EE"/>
            <w:u w:val="single"/>
          </w:rPr>
          <w:t>https://firstamendment.mtsu.edu/article/alliance-defending-freedom/</w:t>
        </w:r>
      </w:hyperlink>
      <w:r>
        <w:t xml:space="preserve"> - The First Amendment Encyclopedia provides an overview of the Alliance Defending Freedom (ADF), a conservative Christian organisation founded in 1993. ADF is dedicated to issues connected to religious freedom and family preservation, and it has been involved in various legal cases and advocacy efforts related to these areas. The organisation's activities and positions have been subjects of discussion and analysis in the context of First Amendment rights and religious liberties.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nd.com/2026/08/exposing-young-children-graphic-sexual-content-adf-demands/?utm_source=rss&amp;utm_medium=rss&amp;utm_campaign=exposing-young-children-graphic-sexual-content-adf-demands" TargetMode="External"/><Relationship Id="rId10" Type="http://schemas.openxmlformats.org/officeDocument/2006/relationships/hyperlink" Target="https://soprissun.com/3-rs-opt-out-rates-remain-low/" TargetMode="External"/><Relationship Id="rId11" Type="http://schemas.openxmlformats.org/officeDocument/2006/relationships/hyperlink" Target="https://adflegal.org/article/wailes-explainer/" TargetMode="External"/><Relationship Id="rId12" Type="http://schemas.openxmlformats.org/officeDocument/2006/relationships/hyperlink" Target="https://www.rfvtruth.org/" TargetMode="External"/><Relationship Id="rId13" Type="http://schemas.openxmlformats.org/officeDocument/2006/relationships/hyperlink" Target="https://www.vocesunidas.org/report-card-rfsd" TargetMode="External"/><Relationship Id="rId14" Type="http://schemas.openxmlformats.org/officeDocument/2006/relationships/hyperlink" Target="https://firstamendment.mtsu.edu/article/alliance-defending-freedom/" TargetMode="External"/><Relationship Id="rId15" Type="http://schemas.openxmlformats.org/officeDocument/2006/relationships/hyperlink" Target="https://www.aspenpublicradio.org/education/2024-04-18/the-roaring-fork-school-district-plans-to-bring-drug-sniffing-dogs-to-campuses-are-there-legal-ris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