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Detransitioner Accounts Spotlight Allegations of Rushed Gender Care for Teens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attention to a new federal report as detransitioners recount harrowing tales of doctors and institutions pushing irreversible gender-care treatments on impressionable young people; the stories, from California to other US centres, matter because they raise questions about consent, oversight and post‑care.</w:t>
      </w:r>
      <w:r/>
    </w:p>
    <w:p>
      <w:r/>
      <w:r>
        <w:t>Essential Takeaways</w:t>
      </w:r>
      <w:r/>
      <w:r/>
    </w:p>
    <w:p>
      <w:pPr>
        <w:pStyle w:val="ListBullet"/>
        <w:spacing w:line="240" w:lineRule="auto"/>
        <w:ind w:left="720"/>
      </w:pPr>
      <w:r/>
      <w:r>
        <w:rPr>
          <w:b/>
        </w:rPr>
        <w:t>Allegations of rapid medicalisation:</w:t>
      </w:r>
      <w:r>
        <w:t xml:space="preserve"> Multiple former patients say clinicians fast‑tracked puberty blockers, cross‑sex hormones and surgeries with little reassessment. </w:t>
      </w:r>
      <w:r/>
    </w:p>
    <w:p>
      <w:pPr>
        <w:pStyle w:val="ListBullet"/>
        <w:spacing w:line="240" w:lineRule="auto"/>
        <w:ind w:left="720"/>
      </w:pPr>
      <w:r/>
      <w:r>
        <w:rPr>
          <w:b/>
        </w:rPr>
        <w:t>Young, vulnerable patients:</w:t>
      </w:r>
      <w:r>
        <w:t xml:space="preserve"> Cases often began in adolescence, with social media or school staff helping channel minors toward care rather than exploring causes of distress. </w:t>
      </w:r>
      <w:r/>
    </w:p>
    <w:p>
      <w:pPr>
        <w:pStyle w:val="ListBullet"/>
        <w:spacing w:line="240" w:lineRule="auto"/>
        <w:ind w:left="720"/>
      </w:pPr>
      <w:r/>
      <w:r>
        <w:rPr>
          <w:b/>
        </w:rPr>
        <w:t>Aftercare gaps:</w:t>
      </w:r>
      <w:r>
        <w:t xml:space="preserve"> Detransitioners describe patchy or hostile support when they sought help to stop treatment or reverse effects; follow‑up felt sparse. </w:t>
      </w:r>
      <w:r/>
    </w:p>
    <w:p>
      <w:pPr>
        <w:pStyle w:val="ListBullet"/>
        <w:spacing w:line="240" w:lineRule="auto"/>
        <w:ind w:left="720"/>
      </w:pPr>
      <w:r/>
      <w:r>
        <w:rPr>
          <w:b/>
        </w:rPr>
        <w:t>Questions about consent:</w:t>
      </w:r>
      <w:r>
        <w:t xml:space="preserve"> Critics ask whether minors truly grasp long‑term consequences like infertility and surgical scarring before treatment. </w:t>
      </w:r>
      <w:r/>
    </w:p>
    <w:p>
      <w:pPr>
        <w:pStyle w:val="ListBullet"/>
        <w:spacing w:line="240" w:lineRule="auto"/>
        <w:ind w:left="720"/>
      </w:pPr>
      <w:r/>
      <w:r>
        <w:rPr>
          <w:b/>
        </w:rPr>
        <w:t>Emotional and physical toll:</w:t>
      </w:r>
      <w:r>
        <w:t xml:space="preserve"> Patients report lasting mental‑health struggles and physical complications that persist years later.</w:t>
      </w:r>
      <w:r/>
      <w:r/>
    </w:p>
    <w:p>
      <w:pPr>
        <w:pStyle w:val="Heading2"/>
      </w:pPr>
      <w:r>
        <w:t>Startling personal stories put pressure on the medical model</w:t>
      </w:r>
      <w:r/>
    </w:p>
    <w:p>
      <w:r/>
      <w:r>
        <w:t>The latest federal review gives a human face to a policy debate that’s been bubbling for years, and the accounts are vivid and painful to read. One former patient described a sudden collapse into insomnia, psychosis and chronic pain after hormones and surgery, while another said procedures left her with complications so severe she still remembers the pain daily. According to reporting in several outlets, these narratives often begin with a worried child and a quick escalation to medical interventions rather than slower, exploratory care. For readers, the sensory detail , sleepless nights, surgical scars, the “sold” feeling from consultations , makes the policy question suddenly intimate.</w:t>
      </w:r>
      <w:r/>
    </w:p>
    <w:p>
      <w:pPr>
        <w:pStyle w:val="Heading2"/>
      </w:pPr>
      <w:r>
        <w:t>How kids arrived at the clinic: online communities, schools and quick referrals</w:t>
      </w:r>
      <w:r/>
    </w:p>
    <w:p>
      <w:r/>
      <w:r>
        <w:t>Several of the people who later detransitioned say they first found the idea of transitioning through internet groups or supportive school staff, and that those early steps were followed by coordinated referrals to specialists. Reporting on lawsuits and interviews shows a pattern where social affirmation and expedited medical pathways can replace a broader exploration of mental‑health or trauma. Industry figures and legal filings cited in recent coverage underline that this isn’t isolated , other plaintiffs have made similar claims about being rushed into care as teens.</w:t>
      </w:r>
      <w:r/>
    </w:p>
    <w:p>
      <w:r/>
      <w:r>
        <w:t>Practical takeaway: if you’re a parent, ask who’s involved in referral decisions and insist on a thorough psychological assessment that considers trauma, autism, eating disorders and other factors before any medical steps.</w:t>
      </w:r>
      <w:r/>
    </w:p>
    <w:p>
      <w:pPr>
        <w:pStyle w:val="Heading2"/>
      </w:pPr>
      <w:r>
        <w:t>The imbalance of entry versus exit from gender medicalisation</w:t>
      </w:r>
      <w:r/>
    </w:p>
    <w:p>
      <w:r/>
      <w:r>
        <w:t>A striking theme in the material reviewed is that entering medical transition feels organised , referrals, approvals and coordinated care , while leaving it is fractious or unsupported. One detransitioner told investigators their pathway into treatment involved multiple providers but stopping had no comparable system of care. Lawsuits and advocacy organisations have documented similar experiences, arguing that follow‑up and detransition pathways are under‑resourced. That gap matters because medical interventions like hormones and surgery can create complex physical and emotional needs down the line.</w:t>
      </w:r>
      <w:r/>
    </w:p>
    <w:p>
      <w:r/>
      <w:r>
        <w:t>Practical insight: clinicians and clinics should publish clear, evidence‑based plans for long‑term monitoring and for supporting patients who later question prior treatment.</w:t>
      </w:r>
      <w:r/>
    </w:p>
    <w:p>
      <w:pPr>
        <w:pStyle w:val="Heading2"/>
      </w:pPr>
      <w:r>
        <w:t>Consent and comprehension: can adolescents agree to life‑altering care?</w:t>
      </w:r>
      <w:r/>
    </w:p>
    <w:p>
      <w:r/>
      <w:r>
        <w:t>A recurring question is whether adolescents can fully understand consequences such as fertility loss or permanent scarring. Former patients recount being told they were “100%” trans in very short consultations, and later finding it hard to reverse decisions as doctors demanded proof of current stability. Legal actions and investigative pieces have centred on whether informed consent standards were met and whether parents and patients received balanced information on risks and alternatives.</w:t>
      </w:r>
      <w:r/>
    </w:p>
    <w:p>
      <w:r/>
      <w:r>
        <w:t>Advice for families: request written, age‑appropriate explanations of long‑term risks, ask for cooling‑off periods before irreversible steps, and look for independent second opinions.</w:t>
      </w:r>
      <w:r/>
    </w:p>
    <w:p>
      <w:pPr>
        <w:pStyle w:val="Heading2"/>
      </w:pPr>
      <w:r>
        <w:t>Money, motive or medicine? Suspicion about profiteering and sales tactics</w:t>
      </w:r>
      <w:r/>
    </w:p>
    <w:p>
      <w:r/>
      <w:r>
        <w:t>Some detransitioners describe consultations that felt more like sales pitches than therapeutic conversations , one recalled a quote for six‑figure facial surgery and language that felt pushy and transactional. These anecdotes have fuelled criticism from legal groups and some journalists who argue that the healthcare system sometimes rewards escalation. Hospitals and professional bodies deny universal wrongdoing, pointing to clinical protocols and patient safety measures, but the personal stories have already prompted regulators and lawmakers to take notice.</w:t>
      </w:r>
      <w:r/>
    </w:p>
    <w:p>
      <w:r/>
      <w:r>
        <w:t>Outlook: expect more scrutiny, litigation and tightening of consent and follow‑up rules; meanwhile clinics will need to demonstrate transparent pathways and conflict‑of‑interest safeguards.</w:t>
      </w:r>
      <w:r/>
    </w:p>
    <w:p>
      <w:r/>
      <w:r>
        <w:t>It's a small change that can make every decision safer: insist on careful, documented assessment and robust aftercare for young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https://nypost.com/2026/08/13/us-news/detransitioners-recall-horror-of-doctors-pressuring-them-as-impressionable-teens/</w:t>
        </w:r>
      </w:hyperlink>
      <w:r>
        <w:t xml:space="preserve"> - Please view link - unable to able to access data</w:t>
      </w:r>
      <w:r/>
    </w:p>
    <w:p>
      <w:pPr>
        <w:pStyle w:val="ListNumber"/>
        <w:spacing w:line="240" w:lineRule="auto"/>
        <w:ind w:left="720"/>
      </w:pPr>
      <w:r/>
      <w:hyperlink r:id="rId10">
        <w:r>
          <w:rPr>
            <w:color w:val="0000EE"/>
            <w:u w:val="single"/>
          </w:rPr>
          <w:t>https://www.lgbtqnation.com/2024/12/woman-sues-doctors-for-allegedly-rushing-her-into-gender-transition-treatments-as-a-teen/</w:t>
        </w:r>
      </w:hyperlink>
      <w:r>
        <w:t xml:space="preserve"> - A 20-year-old Californian woman has filed a lawsuit against a San Francisco hospital, alleging that she was hastily guided into gender transition treatments during her pre-teen and early teenage years. The lawsuit claims that the medical procedures were 'life-altering' and 'irreversibly damaging,' conducted without adequately informing her of the associated risks. This case highlights concerns about the adherence to best practices in gender-affirming care, particularly regarding informed consent and thorough mental health evaluations for minors seeking such treatments.</w:t>
      </w:r>
      <w:r/>
    </w:p>
    <w:p>
      <w:pPr>
        <w:pStyle w:val="ListNumber"/>
        <w:spacing w:line="240" w:lineRule="auto"/>
        <w:ind w:left="720"/>
      </w:pPr>
      <w:r/>
      <w:hyperlink r:id="rId12">
        <w:r>
          <w:rPr>
            <w:color w:val="0000EE"/>
            <w:u w:val="single"/>
          </w:rPr>
          <w:t>https://dailycaller.com/2024/03/08/detransitioner-isabelle-ayala-lawsuit-doctors-pressured-parents-accepting-therapy/</w:t>
        </w:r>
      </w:hyperlink>
      <w:r>
        <w:t xml:space="preserve"> - Isabelle Ayala, a detransitioner, has detailed how she was able to receive cross-sex hormone therapy, claiming her parents were pressured by her doctor to accept the transitional therapy. Ayala appeared on the 'Megyn Kelly Show' to discuss how she had sought to transition from female to male at 14 years old, only to later reverse the process three years later. Ayala said that she had met with a few different people, including the chair of the American Academy of Pediatrics’s LGBTQ+ Health and Wellness Committee Dr. Jason Rafferty, for only 45 minutes before being diagnosed with gender dysphoria.</w:t>
      </w:r>
      <w:r/>
    </w:p>
    <w:p>
      <w:pPr>
        <w:pStyle w:val="ListNumber"/>
        <w:spacing w:line="240" w:lineRule="auto"/>
        <w:ind w:left="720"/>
      </w:pPr>
      <w:r/>
      <w:hyperlink r:id="rId11">
        <w:r>
          <w:rPr>
            <w:color w:val="0000EE"/>
            <w:u w:val="single"/>
          </w:rPr>
          <w:t>https://www.theepochtimes.com/us/doctors-detransitioners-allege-medical-malpractice-in-treating-gender-dysphoria-5825013</w:t>
        </w:r>
      </w:hyperlink>
      <w:r>
        <w:t xml:space="preserve"> - During a Capitol Hill forum, doctors and detransitioners alleged medical malpractice in the treatment of gender dysphoria. Dr. Eithan Haim, a surgeon from Texas, stated that some physicians are unable to handle the shock of realising that prescribing drugs or performing surgeries for youth with gender dysphoria can cause harm. He suggested that such doctors 'have to grow a spine' and speak out about this alleged malpractice in the medical community, as it turns vulnerable youth into 'chronic medical patients.'</w:t>
      </w:r>
      <w:r/>
    </w:p>
    <w:p>
      <w:pPr>
        <w:pStyle w:val="ListNumber"/>
        <w:spacing w:line="240" w:lineRule="auto"/>
        <w:ind w:left="720"/>
      </w:pPr>
      <w:r/>
      <w:hyperlink r:id="rId14">
        <w:r>
          <w:rPr>
            <w:color w:val="0000EE"/>
            <w:u w:val="single"/>
          </w:rPr>
          <w:t>https://www.foxnews.com/media/detransitioner-sues-american-academy-pediatrics-pressuring-gender-change-children-teen.amp</w:t>
        </w:r>
      </w:hyperlink>
      <w:r>
        <w:t xml:space="preserve"> - Twenty-year-old Isabelle Ayala is suing her doctors along with the American Academy of Pediatrics (AAP) for pushing and conducting 'gender-affirming medicalisation' on her as a child. The lawsuit alleges that the AAP, along with seven doctors and 15 'John Does,' were guilty of 'civil conspiracy, fraud, medical malpractice, and other related causes of action' in connection with their collective failure to treat Ayala properly for her suicidal thoughts, depression, and anxiety. At fourteen, Ayala was convinced by doctors to start testosterone and other hormone therapy to begin transitioning to a boy. Ayala later made an unsuccessful suicide attempt after six months of treatment, alleging that the transitioning care continued regardless.</w:t>
      </w:r>
      <w:r/>
    </w:p>
    <w:p>
      <w:pPr>
        <w:pStyle w:val="ListNumber"/>
        <w:spacing w:line="240" w:lineRule="auto"/>
        <w:ind w:left="720"/>
      </w:pPr>
      <w:r/>
      <w:hyperlink r:id="rId13">
        <w:r>
          <w:rPr>
            <w:color w:val="0000EE"/>
            <w:u w:val="single"/>
          </w:rPr>
          <w:t>https://dailycaller.com/2023/06/30/transgender-regret-detransitioner-medical-industry/</w:t>
        </w:r>
      </w:hyperlink>
      <w:r>
        <w:t xml:space="preserve"> - Activists and medical organisations that promote cross-sex interventions for minors have failed to create treatment standards for detransitioners and often refuse to acknowledge the harm inflicted upon them, according to medical experts. Numerous detransitioners—individuals who undergo medical transitions but come to regret it—have come forward in recent years, often expressing disappointment with doctors and other adults who rushed them through treatments at a young age without adequate mental health assessments. Detransitioners experience a host of negative health outcomes and irreversible physical changes, but the medical industry publicly downplays their struggles and does not offer guidance for safely halting or reversing medical transitions, experts told the Daily Caller News Foundation.</w:t>
      </w:r>
      <w:r/>
    </w:p>
    <w:p>
      <w:pPr>
        <w:pStyle w:val="ListNumber"/>
        <w:spacing w:line="240" w:lineRule="auto"/>
        <w:ind w:left="720"/>
      </w:pPr>
      <w:r/>
      <w:hyperlink r:id="rId15">
        <w:r>
          <w:rPr>
            <w:color w:val="0000EE"/>
            <w:u w:val="single"/>
          </w:rPr>
          <w:t>https://adflegal.org/article/preventable-tragedies-why-de-transitioners-are-suing-doctors/</w:t>
        </w:r>
      </w:hyperlink>
      <w:r>
        <w:t xml:space="preserve"> - As many doctors are dangerously pushing transition drugs and surgeries, detransitioners are speaking out—and fighting back—against the harms. For the first time in American history, a jury has held doctors financially accountable for the irreversible harm caused by paediatric 'gender transition' procedures. Several other detransitioner lawsuits are pending. The scientific consensus that was used to pressure parents and children into these decisions was never as solid as advertised. Children deserve better from medical professionals, and those who have been harmed by these professionals deserve accountability.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ypost.com/2026/08/13/us-news/detransitioners-recall-horror-of-doctors-pressuring-them-as-impressionable-teens/" TargetMode="External"/><Relationship Id="rId10" Type="http://schemas.openxmlformats.org/officeDocument/2006/relationships/hyperlink" Target="https://www.lgbtqnation.com/2024/12/woman-sues-doctors-for-allegedly-rushing-her-into-gender-transition-treatments-as-a-teen/" TargetMode="External"/><Relationship Id="rId11" Type="http://schemas.openxmlformats.org/officeDocument/2006/relationships/hyperlink" Target="https://www.theepochtimes.com/us/doctors-detransitioners-allege-medical-malpractice-in-treating-gender-dysphoria-5825013" TargetMode="External"/><Relationship Id="rId12" Type="http://schemas.openxmlformats.org/officeDocument/2006/relationships/hyperlink" Target="https://dailycaller.com/2024/03/08/detransitioner-isabelle-ayala-lawsuit-doctors-pressured-parents-accepting-therapy/" TargetMode="External"/><Relationship Id="rId13" Type="http://schemas.openxmlformats.org/officeDocument/2006/relationships/hyperlink" Target="https://dailycaller.com/2023/06/30/transgender-regret-detransitioner-medical-industry/" TargetMode="External"/><Relationship Id="rId14" Type="http://schemas.openxmlformats.org/officeDocument/2006/relationships/hyperlink" Target="https://www.foxnews.com/media/detransitioner-sues-american-academy-pediatrics-pressuring-gender-change-children-teen.amp" TargetMode="External"/><Relationship Id="rId15" Type="http://schemas.openxmlformats.org/officeDocument/2006/relationships/hyperlink" Target="https://adflegal.org/article/preventable-tragedies-why-de-transitioners-are-suing-doc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