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Talk About Meth with Clients and Friends: A Safer, Shame-Free Approach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language shapes comfort and honesty: therapists and friends are shifting how they discuss meth so conversations stay open, compassionate, and useful. This matters for clinicians, partners, and gay and bisexual men where crystal meth use is higher than in the general population, because a gentler approach can make change possible sooner.</w:t>
      </w:r>
      <w:r/>
    </w:p>
    <w:p>
      <w:r/>
      <w:r>
        <w:t>Essential Takeaways</w:t>
      </w:r>
      <w:r/>
      <w:r/>
    </w:p>
    <w:p>
      <w:pPr>
        <w:pStyle w:val="ListBullet"/>
        <w:spacing w:line="240" w:lineRule="auto"/>
        <w:ind w:left="720"/>
      </w:pPr>
      <w:r/>
      <w:r>
        <w:rPr>
          <w:b/>
        </w:rPr>
        <w:t>Prevalence:</w:t>
      </w:r>
      <w:r>
        <w:t xml:space="preserve"> Crystal meth use among men who have sex with men is substantially higher than in the general population, based on multiple international studies. </w:t>
      </w:r>
      <w:r/>
    </w:p>
    <w:p>
      <w:pPr>
        <w:pStyle w:val="ListBullet"/>
        <w:spacing w:line="240" w:lineRule="auto"/>
        <w:ind w:left="720"/>
      </w:pPr>
      <w:r/>
      <w:r>
        <w:rPr>
          <w:b/>
        </w:rPr>
        <w:t>Language matters:</w:t>
      </w:r>
      <w:r>
        <w:t xml:space="preserve"> The word “meth” can trigger shame and shut down conversation; alternative, client-led wording helps people stay engaged. </w:t>
      </w:r>
      <w:r/>
    </w:p>
    <w:p>
      <w:pPr>
        <w:pStyle w:val="ListBullet"/>
        <w:spacing w:line="240" w:lineRule="auto"/>
        <w:ind w:left="720"/>
      </w:pPr>
      <w:r/>
      <w:r>
        <w:rPr>
          <w:b/>
        </w:rPr>
        <w:t>Motives matter:</w:t>
      </w:r>
      <w:r>
        <w:t xml:space="preserve"> People use to cope, numb shame, boost confidence, or avoid vulnerability, so exploring function is more useful than immediate labels. </w:t>
      </w:r>
      <w:r/>
    </w:p>
    <w:p>
      <w:pPr>
        <w:pStyle w:val="ListBullet"/>
        <w:spacing w:line="240" w:lineRule="auto"/>
        <w:ind w:left="720"/>
      </w:pPr>
      <w:r/>
      <w:r>
        <w:rPr>
          <w:b/>
        </w:rPr>
        <w:t>Small shifts help:</w:t>
      </w:r>
      <w:r>
        <w:t xml:space="preserve"> You don’t need a crisis to reassess substance use; curiosity and client-centred questions can start change early. </w:t>
      </w:r>
      <w:r/>
    </w:p>
    <w:p>
      <w:pPr>
        <w:pStyle w:val="ListBullet"/>
        <w:spacing w:line="240" w:lineRule="auto"/>
        <w:ind w:left="720"/>
      </w:pPr>
      <w:r/>
      <w:r>
        <w:rPr>
          <w:b/>
        </w:rPr>
        <w:t>Practical steps:</w:t>
      </w:r>
      <w:r>
        <w:t xml:space="preserve"> Ask what meth does for them, treat the substance as a relationship, and map the story they tell themselves about using.</w:t>
      </w:r>
      <w:r/>
      <w:r/>
    </w:p>
    <w:p>
      <w:pPr>
        <w:pStyle w:val="Heading2"/>
      </w:pPr>
      <w:r>
        <w:t>Start with the word people actually use, not the one you think you should</w:t>
      </w:r>
      <w:r/>
    </w:p>
    <w:p>
      <w:r/>
      <w:r>
        <w:t>The first thing to notice is how the word “meth” itself can feel loud, loaded and shameful in some rooms. I’ve seen clients visibly tense at the name, and that’s a sensible response, society attaches stigma to certain substances that makes admitting use risky socially and professionally. When clinicians or loved ones begin with a softer, client-led vocabulary, “chemsex,” “using,” or even “acting out” if that’s what someone offers, the conversation stays open instead of shutting down. According to published research, shame compounds use because people self-medicate emotional pain, so language that reduces immediate shame can actually increase honesty and safety. Practical tip: mirror the term the person uses and ask permission before introducing clinical words like “dependency” or “abstinence.”</w:t>
      </w:r>
      <w:r/>
    </w:p>
    <w:p>
      <w:pPr>
        <w:pStyle w:val="Heading2"/>
      </w:pPr>
      <w:r>
        <w:t>Ask what it does for them, not just how much they take</w:t>
      </w:r>
      <w:r/>
    </w:p>
    <w:p>
      <w:r/>
      <w:r>
        <w:t>People rarely use in a vacuum; there’s almost always a function, escape, fuel for sexual confidence, or a buffer against loneliness. Clinically and practically, asking “What does this give you?” invites curiosity rather than judgement and helps map motivations. Studies of substance use among gay and bisexual men highlight that social and sexual contexts often shape patterns of meth use, so function-focused questions reveal the situational drivers you won’t find on a checklist. Practical tip: try a short functional analysis with the client: trigger → substance use → short-term effect → long-term consequence. It’s a quick way to spot alternatives that meet the same need.</w:t>
      </w:r>
      <w:r/>
    </w:p>
    <w:p>
      <w:pPr>
        <w:pStyle w:val="Heading2"/>
      </w:pPr>
      <w:r>
        <w:t>Treat the substance like a relationship you can renegotiate</w:t>
      </w:r>
      <w:r/>
    </w:p>
    <w:p>
      <w:r/>
      <w:r>
        <w:t>One helpful framing is to explore the “relationship” someone has with meth the way you’d discuss a partner who’s sometimes kind and sometimes harmful. Does it support them, or take them down roads they regret? That mental model reduces moralising and helps people weigh costs and benefits clearly. This approach aligns with harm‑reduction thinking in the literature, which recognises many goals beyond strict abstinence, safer use, reduced frequency, or changing context. For some, cutting back or setting boundaries around environments is a realistic and meaningful step. Practical tip: ask, “If this relationship lasted another year, what would be different?” That invites future-facing decisions without demanding an all-or-nothing verdict now.</w:t>
      </w:r>
      <w:r/>
    </w:p>
    <w:p>
      <w:pPr>
        <w:pStyle w:val="Heading2"/>
      </w:pPr>
      <w:r>
        <w:t>Shame is both a cause and an effect, address both sides</w:t>
      </w:r>
      <w:r/>
    </w:p>
    <w:p>
      <w:r/>
      <w:r>
        <w:t>Shame drives use for many people, and it accumulates when people then feel ashamed about their actions. That loop is frequently cited in clinical reports and peer studies. So resolving the behaviour without addressing underlying shame is unlikely to stick. Clinicians and friends can help by naming the shame cycle gently, validating the pain people are trying to soothe, and offering non-shaming alternatives, therapy, peer support, or practical safety planning. This matters especially in communities where stigma is layered: being gay and using a stigmatised drug creates double burden. Practical tip: normalise ambivalence. Saying “It makes sense you’d want relief, let’s figure out safer ways” is far more useful than lecturing.</w:t>
      </w:r>
      <w:r/>
    </w:p>
    <w:p>
      <w:pPr>
        <w:pStyle w:val="Heading2"/>
      </w:pPr>
      <w:r>
        <w:t>Small moves before big labels: how to invite change early</w:t>
      </w:r>
      <w:r/>
    </w:p>
    <w:p>
      <w:r/>
      <w:r>
        <w:t>You don’t need a collapse to deserve help. Many people wait for a crisis to ask for support because they assume change only counts when it’s dramatic. Research and clinical practice both show early conversations, curiosity about use, trial reductions, changing settings, can prevent escalation. Start with goals the person can own: fewer times per month, no use before work, or checking in with a sober friend. These small wins build agency and reduce shame, making longer-term changes feel possible. Practical tip: offer a menu of options, harm reduction strategies, therapy, peer groups, medically supported treatment, so they can choose what feels doable.</w:t>
      </w:r>
      <w:r/>
    </w:p>
    <w:p>
      <w:r/>
      <w:r>
        <w:t>It's a small change in how we speak that can make honest conversation and safer choices more likely.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3">
        <w:r>
          <w:rPr>
            <w:color w:val="0000EE"/>
            <w:u w:val="single"/>
          </w:rPr>
          <w:t>[6]</w:t>
        </w:r>
      </w:hyperlink>
      <w:r>
        <w:t xml:space="preserve">- Paragraph 5: </w:t>
      </w:r>
      <w:hyperlink r:id="rId15">
        <w:r>
          <w:rPr>
            <w:color w:val="0000EE"/>
            <w:u w:val="single"/>
          </w:rPr>
          <w:t>[7]</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https://www.psychologytoday.com/sg/blog/lgbtq-affirmative-psychology/202608/whats-important-to-consider-in-talking-about-meth</w:t>
        </w:r>
      </w:hyperlink>
      <w:r>
        <w:t xml:space="preserve"> - Please view link - unable to able to access data</w:t>
      </w:r>
      <w:r/>
    </w:p>
    <w:p>
      <w:pPr>
        <w:pStyle w:val="ListNumber"/>
        <w:spacing w:line="240" w:lineRule="auto"/>
        <w:ind w:left="720"/>
      </w:pPr>
      <w:r/>
      <w:hyperlink r:id="rId10">
        <w:r>
          <w:rPr>
            <w:color w:val="0000EE"/>
            <w:u w:val="single"/>
          </w:rPr>
          <w:t>https://pubmed.ncbi.nlm.nih.gov/38061224/</w:t>
        </w:r>
      </w:hyperlink>
      <w:r>
        <w:t xml:space="preserve"> - A systematic review and meta-analysis published in January 2024 estimated that the pooled prevalence of methamphetamine use among men who have sex with men (MSM) was 15% for recent use and 23% for lifetime use. The study highlighted significant heterogeneity across study designs, MSM subgroups, and regions, underscoring the need for targeted interventions and harm reduction strategies to address the multifaceted challenges of methamphetamine use among MSM.</w:t>
      </w:r>
      <w:r/>
    </w:p>
    <w:p>
      <w:pPr>
        <w:pStyle w:val="ListNumber"/>
        <w:spacing w:line="240" w:lineRule="auto"/>
        <w:ind w:left="720"/>
      </w:pPr>
      <w:r/>
      <w:hyperlink r:id="rId11">
        <w:r>
          <w:rPr>
            <w:color w:val="0000EE"/>
            <w:u w:val="single"/>
          </w:rPr>
          <w:t>https://www.sciencedirect.com/science/article/pii/S0955395923003183</w:t>
        </w:r>
      </w:hyperlink>
      <w:r>
        <w:t xml:space="preserve"> - This study, published in the International Journal of Drug Policy in January 2024, conducted a systematic review and meta-analysis to estimate the prevalence of methamphetamine use among MSM. The findings revealed a pooled prevalence of 15% for recent use and 23% for lifetime use, indicating a higher prevalence compared to the general population. The study emphasizes the necessity for targeted interventions and harm reduction strategies to address the challenges of methamphetamine use among MSM.</w:t>
      </w:r>
      <w:r/>
    </w:p>
    <w:p>
      <w:pPr>
        <w:pStyle w:val="ListNumber"/>
        <w:spacing w:line="240" w:lineRule="auto"/>
        <w:ind w:left="720"/>
      </w:pPr>
      <w:r/>
      <w:hyperlink r:id="rId12">
        <w:r>
          <w:rPr>
            <w:color w:val="0000EE"/>
            <w:u w:val="single"/>
          </w:rPr>
          <w:t>https://pmc.ncbi.nlm.nih.gov/articles/PMC1993847/</w:t>
        </w:r>
      </w:hyperlink>
      <w:r>
        <w:t xml:space="preserve"> - An exploratory study published in 2007 examined methamphetamine use among young gay and bisexual men in New York City. The research found that 14.3% of participants reported lifetime methamphetamine use, significantly higher than the rates reported by heterosexual women and lesbian and bisexual women. The study also highlighted associations between methamphetamine use and unprotected sexual behaviors, multiple sex partners, increased incidence of HIV and other STDs, and sexual compulsivity.</w:t>
      </w:r>
      <w:r/>
    </w:p>
    <w:p>
      <w:pPr>
        <w:pStyle w:val="ListNumber"/>
        <w:spacing w:line="240" w:lineRule="auto"/>
        <w:ind w:left="720"/>
      </w:pPr>
      <w:r/>
      <w:hyperlink r:id="rId14">
        <w:r>
          <w:rPr>
            <w:color w:val="0000EE"/>
            <w:u w:val="single"/>
          </w:rPr>
          <w:t>https://pubmed.ncbi.nlm.nih.gov/16835463/</w:t>
        </w:r>
      </w:hyperlink>
      <w:r>
        <w:t xml:space="preserve"> - A review article published in 2006 estimated that methamphetamine use is 5- to 10-times more common in urban gay and bisexual men than in the general US population. The article discusses the implications of this elevated prevalence, including the potential impact on HIV transmission and the need for targeted public health interventions.</w:t>
      </w:r>
      <w:r/>
    </w:p>
    <w:p>
      <w:pPr>
        <w:pStyle w:val="ListNumber"/>
        <w:spacing w:line="240" w:lineRule="auto"/>
        <w:ind w:left="720"/>
      </w:pPr>
      <w:r/>
      <w:hyperlink r:id="rId13">
        <w:r>
          <w:rPr>
            <w:color w:val="0000EE"/>
            <w:u w:val="single"/>
          </w:rPr>
          <w:t>https://pmc.ncbi.nlm.nih.gov/articles/PMC2587649/</w:t>
        </w:r>
      </w:hyperlink>
      <w:r>
        <w:t xml:space="preserve"> - A study published in 2008 examined methamphetamine use trends among street-recruited gay and bisexual males from 1999 to 2007. The research found that approximately 11% of gay and bisexual men in Los Angeles and 13% in San Francisco reported using the drug in the previous six months. The study also noted that MSM continue to experience increases in HIV prevalence, likely linked to methamphetamine-associated sexual transmission behaviors.</w:t>
      </w:r>
      <w:r/>
    </w:p>
    <w:p>
      <w:pPr>
        <w:pStyle w:val="ListNumber"/>
        <w:spacing w:line="240" w:lineRule="auto"/>
        <w:ind w:left="720"/>
      </w:pPr>
      <w:r/>
      <w:hyperlink r:id="rId15">
        <w:r>
          <w:rPr>
            <w:color w:val="0000EE"/>
            <w:u w:val="single"/>
          </w:rPr>
          <w:t>https://journals.sagepub.com/doi/10.1177/002204260303300207</w:t>
        </w:r>
      </w:hyperlink>
      <w:r>
        <w:t xml:space="preserve"> - An exploratory study published in 2003 investigated contextual and situational factors related to methamphetamine use among gay and bisexual men in New York City. The study found that methamphetamine use was more frequent among men who reported using the drug in bathhouses and bars. The frequency of use was associated with a need to escape unpleasant emotions and physical discomfort, avoid social conflict, and enjoy pleasant times with others.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sychologytoday.com/sg/blog/lgbtq-affirmative-psychology/202608/whats-important-to-consider-in-talking-about-meth" TargetMode="External"/><Relationship Id="rId10" Type="http://schemas.openxmlformats.org/officeDocument/2006/relationships/hyperlink" Target="https://pubmed.ncbi.nlm.nih.gov/38061224/" TargetMode="External"/><Relationship Id="rId11" Type="http://schemas.openxmlformats.org/officeDocument/2006/relationships/hyperlink" Target="https://www.sciencedirect.com/science/article/pii/S0955395923003183" TargetMode="External"/><Relationship Id="rId12" Type="http://schemas.openxmlformats.org/officeDocument/2006/relationships/hyperlink" Target="https://pmc.ncbi.nlm.nih.gov/articles/PMC1993847/" TargetMode="External"/><Relationship Id="rId13" Type="http://schemas.openxmlformats.org/officeDocument/2006/relationships/hyperlink" Target="https://pmc.ncbi.nlm.nih.gov/articles/PMC2587649/" TargetMode="External"/><Relationship Id="rId14" Type="http://schemas.openxmlformats.org/officeDocument/2006/relationships/hyperlink" Target="https://pubmed.ncbi.nlm.nih.gov/16835463/" TargetMode="External"/><Relationship Id="rId15" Type="http://schemas.openxmlformats.org/officeDocument/2006/relationships/hyperlink" Target="https://journals.sagepub.com/doi/10.1177/0022042603033002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