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 to Understand Children With Gender Dysphoria: What Parents and Schools Should Know</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Watch closely: parents, teachers and carers are searching for clear, calm guidance on children who express a gender different from their sex at birth, and why understanding gender dysphoria matters for their wellbeing and support. This roundup explains what gender dysphoria is, who gets specialist care (and who doesn’t), practical steps at home and school, and why supportive environments make a measurable difference.</w:t>
      </w:r>
      <w:r/>
    </w:p>
    <w:p>
      <w:r/>
      <w:r>
        <w:t>Essential Takeaways</w:t>
      </w:r>
      <w:r/>
      <w:r/>
    </w:p>
    <w:p>
      <w:pPr>
        <w:pStyle w:val="ListBullet"/>
        <w:spacing w:line="240" w:lineRule="auto"/>
        <w:ind w:left="720"/>
      </w:pPr>
      <w:r/>
      <w:r>
        <w:rPr>
          <w:b/>
        </w:rPr>
        <w:t>What it is:</w:t>
      </w:r>
      <w:r>
        <w:t xml:space="preserve"> Gender dysphoria describes distress caused when a child’s experienced gender differs from the sex they were assigned at birth; it isn’t the same as simply exploring identity. </w:t>
      </w:r>
      <w:r/>
    </w:p>
    <w:p>
      <w:pPr>
        <w:pStyle w:val="ListBullet"/>
        <w:spacing w:line="240" w:lineRule="auto"/>
        <w:ind w:left="720"/>
      </w:pPr>
      <w:r/>
      <w:r>
        <w:rPr>
          <w:b/>
        </w:rPr>
        <w:t>Medical care for young kids:</w:t>
      </w:r>
      <w:r>
        <w:t xml:space="preserve"> </w:t>
      </w:r>
      <w:r>
        <w:rPr>
          <w:b/>
        </w:rPr>
        <w:t>Very young children are not given hormone or surgical treatments;</w:t>
      </w:r>
      <w:r>
        <w:t xml:space="preserve"> care focuses on support, counselling and family-centred approaches. </w:t>
      </w:r>
      <w:r/>
    </w:p>
    <w:p>
      <w:pPr>
        <w:pStyle w:val="ListBullet"/>
        <w:spacing w:line="240" w:lineRule="auto"/>
        <w:ind w:left="720"/>
      </w:pPr>
      <w:r/>
      <w:r>
        <w:rPr>
          <w:b/>
        </w:rPr>
        <w:t>Evidence on outcomes:</w:t>
      </w:r>
      <w:r>
        <w:t xml:space="preserve"> Studies suggest children who are supported in their gender identity show better mental-health markers, including lower anxiety and depression. </w:t>
      </w:r>
      <w:r/>
    </w:p>
    <w:p>
      <w:pPr>
        <w:pStyle w:val="ListBullet"/>
        <w:spacing w:line="240" w:lineRule="auto"/>
        <w:ind w:left="720"/>
      </w:pPr>
      <w:r/>
      <w:r>
        <w:rPr>
          <w:b/>
        </w:rPr>
        <w:t>Practical steps:</w:t>
      </w:r>
      <w:r>
        <w:t xml:space="preserve"> Use chosen names and pronouns, adapt social routines gently, seek experienced mental-health professionals and keep school policies clear and compassionate. </w:t>
      </w:r>
      <w:r/>
    </w:p>
    <w:p>
      <w:pPr>
        <w:pStyle w:val="ListBullet"/>
        <w:spacing w:line="240" w:lineRule="auto"/>
        <w:ind w:left="720"/>
      </w:pPr>
      <w:r/>
      <w:r>
        <w:rPr>
          <w:b/>
        </w:rPr>
        <w:t>Watchful safety:</w:t>
      </w:r>
      <w:r>
        <w:t xml:space="preserve"> Persistent distress, self-harm or severe anxiety are reasons to seek specialist help promptly.</w:t>
      </w:r>
      <w:r/>
      <w:r/>
    </w:p>
    <w:p>
      <w:pPr>
        <w:pStyle w:val="Heading2"/>
      </w:pPr>
      <w:r>
        <w:t>What exactly is gender dysphoria , and how does it feel?</w:t>
      </w:r>
      <w:r/>
    </w:p>
    <w:p>
      <w:r/>
      <w:r>
        <w:t>Gender dysphoria is a clinical term that centres on the distress some children experience when their internal sense of gender doesn’t match the sex they were assigned at birth. That distress can be quiet and aching or dramatic and overt, and it often smells of the same worry parents already know , sleepless nights, withdrawn behaviour, a child who seems persistently unhappy. According to professional guides, the core issue is the suffering linked to the mismatch, not the identity itself, so clinicians focus on easing that suffering.</w:t>
      </w:r>
      <w:r/>
    </w:p>
    <w:p>
      <w:r/>
      <w:r>
        <w:t>Historically, confusion around labels has muddied conversations, which is why clear definitions matter. Therapy resources and child psychiatry associations stress that not every child who plays with gendered toys or experiments with dress will have gender dysphoria. That distinction helps families avoid unnecessary alarm while staying alert to signs of real distress.</w:t>
      </w:r>
      <w:r/>
    </w:p>
    <w:p>
      <w:pPr>
        <w:pStyle w:val="Heading2"/>
      </w:pPr>
      <w:r>
        <w:t>What treatments are actually used for children , and what’s off the table</w:t>
      </w:r>
      <w:r/>
    </w:p>
    <w:p>
      <w:r/>
      <w:r>
        <w:t>It’s important to be concrete: very young children are not prescribed hormones or surgery. Fact-checking and paediatric guidance make this plain , early care is largely psychosocial: supportive counselling, family therapy, and social changes such as using a child’s chosen name at home and school. This is support, not medication.</w:t>
      </w:r>
      <w:r/>
    </w:p>
    <w:p>
      <w:r/>
      <w:r>
        <w:t>For older adolescents with persistent, well-documented gender dysphoria, multidisciplinary teams may discuss puberty blockers to pause physical changes while decisions are made. Even then, these steps are carefully managed by specialists. If you’re a parent, ask for a clear explanation of options, timescales and reversible versus irreversible effects before consenting to any medical intervention.</w:t>
      </w:r>
      <w:r/>
    </w:p>
    <w:p>
      <w:pPr>
        <w:pStyle w:val="Heading2"/>
      </w:pPr>
      <w:r>
        <w:t>Why support at home and school matters , the evidence</w:t>
      </w:r>
      <w:r/>
    </w:p>
    <w:p>
      <w:r/>
      <w:r>
        <w:t>Research from university teams and child mental-health organisations shows a consistent pattern: children who are supported in their gender identity tend to report better mental-health outcomes than those who are rejected or pressured to conform. One large paper looking at supported children reported lower rates of depression and anxiety and a generally steadier sense of wellbeing.</w:t>
      </w:r>
      <w:r/>
    </w:p>
    <w:p>
      <w:r/>
      <w:r>
        <w:t>Schools that adopt simple, practical policies , using chosen names, letting children use the facilities that match their gender identity when safe and reasonable, and training staff in respectful language , tend to reduce daily stressors for these pupils. Small changes like consistent pronoun use and inclusive uniforms can make a child feel seen, and seeing your child can be the difference between coping and crisis.</w:t>
      </w:r>
      <w:r/>
    </w:p>
    <w:p>
      <w:pPr>
        <w:pStyle w:val="Heading2"/>
      </w:pPr>
      <w:r>
        <w:t>How to spot when to seek specialist help , clear red flags</w:t>
      </w:r>
      <w:r/>
    </w:p>
    <w:p>
      <w:r/>
      <w:r>
        <w:t>Most children who explore gender won’t need immediate clinical intervention, but there are clear signs that specialist help is needed. Persistent, severe distress about gender, signs of self-harm, sudden social withdrawal, or major changes in eating and sleeping are all reasons to contact a child mental-health professional. According to paediatric mental-health guides, an assessment can untangle co-occurring issues such as anxiety, depression or autism, which often exist alongside gender dysphoria and change the care plan.</w:t>
      </w:r>
      <w:r/>
    </w:p>
    <w:p>
      <w:r/>
      <w:r>
        <w:t>Be prepared to describe when the distress began, how the child expresses gender, what helps or makes things worse, and any family or school factors. A sensible team will offer a mix of psychological support, liaison with schools, and careful monitoring rather than snap decisions.</w:t>
      </w:r>
      <w:r/>
    </w:p>
    <w:p>
      <w:pPr>
        <w:pStyle w:val="Heading2"/>
      </w:pPr>
      <w:r>
        <w:t>Practical steps for parents and schools , simple, immediate actions</w:t>
      </w:r>
      <w:r/>
    </w:p>
    <w:p>
      <w:r/>
      <w:r>
        <w:t>Start with listening. Let a child talk about their feelings without judgement, and use the name and pronouns they ask for , this has immediate, measurable benefit. Keep routines stable, and don’t rush into medical decisions; seek assessments from clinicians experienced in gender-related care. For schools, adopt inclusive policies, train staff in confidentiality and dignity, and appoint a named contact so pupils and families know where to go.</w:t>
      </w:r>
      <w:r/>
    </w:p>
    <w:p>
      <w:r/>
      <w:r>
        <w:t>If you’re nervous about changing language or rules, try a trial period: support the child socially and review after a term. That approach reduces fear of permanence while showing respect. When in doubt, reach out to reputable organisations and clinicians for guidance rather than social media hearsay.</w:t>
      </w:r>
      <w:r/>
    </w:p>
    <w:p>
      <w:r/>
      <w:r>
        <w:t>Closing line Small acts of respect and steady, evidence-based support can make a big difference to a child’s health and happiness.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10">
        <w:r>
          <w:rPr>
            <w:color w:val="0000EE"/>
            <w:u w:val="single"/>
          </w:rPr>
          <w:t>[2]</w:t>
        </w:r>
      </w:hyperlink>
      <w:r>
        <w:t xml:space="preserve">, </w:t>
      </w:r>
      <w:hyperlink r:id="rId14">
        <w:r>
          <w:rPr>
            <w:color w:val="0000EE"/>
            <w:u w:val="single"/>
          </w:rPr>
          <w:t>[6]</w:t>
        </w:r>
      </w:hyperlink>
      <w:r>
        <w:t xml:space="preserve">- Paragraph 4: </w:t>
      </w:r>
      <w:hyperlink r:id="rId15">
        <w:r>
          <w:rPr>
            <w:color w:val="0000EE"/>
            <w:u w:val="single"/>
          </w:rPr>
          <w:t>[4]</w:t>
        </w:r>
      </w:hyperlink>
      <w:r>
        <w:t xml:space="preserve">, </w:t>
      </w:r>
      <w:hyperlink r:id="rId11">
        <w:r>
          <w:rPr>
            <w:color w:val="0000EE"/>
            <w:u w:val="single"/>
          </w:rPr>
          <w:t>[5]</w:t>
        </w:r>
      </w:hyperlink>
      <w:r>
        <w:t xml:space="preserve">- Paragraph 5: </w:t>
      </w:r>
      <w:hyperlink r:id="rId13">
        <w:r>
          <w:rPr>
            <w:color w:val="0000EE"/>
            <w:u w:val="single"/>
          </w:rPr>
          <w:t>[7]</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https://historiademivida70.blogspot.com/2026/08/ninos-trans-con-trastorno-psicologico.html</w:t>
        </w:r>
      </w:hyperlink>
      <w:r>
        <w:t xml:space="preserve"> - Please view link - unable to able to access data</w:t>
      </w:r>
      <w:r/>
    </w:p>
    <w:p>
      <w:pPr>
        <w:pStyle w:val="ListNumber"/>
        <w:spacing w:line="240" w:lineRule="auto"/>
        <w:ind w:left="720"/>
      </w:pPr>
      <w:r/>
      <w:hyperlink r:id="rId10">
        <w:r>
          <w:rPr>
            <w:color w:val="0000EE"/>
            <w:u w:val="single"/>
          </w:rPr>
          <w:t>https://www.factcheck.org/2023/05/scicheck-young-children-do-not-receive-medical-gender-transition-treatment/</w:t>
        </w:r>
      </w:hyperlink>
      <w:r>
        <w:t xml:space="preserve"> - This article from FactCheck.org addresses the misconception that young children are receiving medical gender transition treatments. It clarifies that, according to the American Psychological Association and other expert groups, being transgender or gender-diverse is not a mental health disorder. The article emphasizes that psychological therapy for children is not intended to change their gender identity but to support them in their experiences.</w:t>
      </w:r>
      <w:r/>
    </w:p>
    <w:p>
      <w:pPr>
        <w:pStyle w:val="ListNumber"/>
        <w:spacing w:line="240" w:lineRule="auto"/>
        <w:ind w:left="720"/>
      </w:pPr>
      <w:r/>
      <w:hyperlink r:id="rId12">
        <w:r>
          <w:rPr>
            <w:color w:val="0000EE"/>
            <w:u w:val="single"/>
          </w:rPr>
          <w:t>https://effectivechildtherapy.org/concerns-symptoms-disorders/disorders/gender-dysphoria/</w:t>
        </w:r>
      </w:hyperlink>
      <w:r>
        <w:t xml:space="preserve"> - Effective Child Therapy provides an overview of gender dysphoria, explaining that it is a diagnosis used to describe the distress some transgender or gender nonconforming youth may experience due to the incongruence between their gender identity and their sex assigned at birth. The article notes that being transgender or gender nonconforming is not a psychological disorder.</w:t>
      </w:r>
      <w:r/>
    </w:p>
    <w:p>
      <w:pPr>
        <w:pStyle w:val="ListNumber"/>
        <w:spacing w:line="240" w:lineRule="auto"/>
        <w:ind w:left="720"/>
      </w:pPr>
      <w:r/>
      <w:hyperlink r:id="rId15">
        <w:r>
          <w:rPr>
            <w:color w:val="0000EE"/>
            <w:u w:val="single"/>
          </w:rPr>
          <w:t>https://collaborate.princeton.edu/en/publications/mental-health-of-transgender-children-who-are-supported-in-their-/</w:t>
        </w:r>
      </w:hyperlink>
      <w:r>
        <w:t xml:space="preserve"> - A study from Princeton University examines the mental health of transgender children who have socially transitioned and are supported in their gender identity. The research found that these children exhibited developmentally normative levels of depression and only minimal elevations in anxiety, suggesting that psychopathology is not inevitable within this group.</w:t>
      </w:r>
      <w:r/>
    </w:p>
    <w:p>
      <w:pPr>
        <w:pStyle w:val="ListNumber"/>
        <w:spacing w:line="240" w:lineRule="auto"/>
        <w:ind w:left="720"/>
      </w:pPr>
      <w:r/>
      <w:hyperlink r:id="rId11">
        <w:r>
          <w:rPr>
            <w:color w:val="0000EE"/>
            <w:u w:val="single"/>
          </w:rPr>
          <w:t>https://childmind.org/guide/gender-dysphoria-quick-guide/</w:t>
        </w:r>
      </w:hyperlink>
      <w:r>
        <w:t xml:space="preserve"> - The Child Mind Institute offers a quick guide to gender dysphoria, explaining that it is a mental health disorder where children and teens experience distress because they feel they were born as the wrong gender. The article emphasizes that being transgender or gender-nonconforming is not a mental health disorder, and gender dysphoria is diagnosed when a child is upset about the difference between their assigned gender at birth and their gender identity.</w:t>
      </w:r>
      <w:r/>
    </w:p>
    <w:p>
      <w:pPr>
        <w:pStyle w:val="ListNumber"/>
        <w:spacing w:line="240" w:lineRule="auto"/>
        <w:ind w:left="720"/>
      </w:pPr>
      <w:r/>
      <w:hyperlink r:id="rId14">
        <w:r>
          <w:rPr>
            <w:color w:val="0000EE"/>
            <w:u w:val="single"/>
          </w:rPr>
          <w:t>https://jamanetwork.com/journals/jamanetworkopen/fullarticle/2794486</w:t>
        </w:r>
      </w:hyperlink>
      <w:r>
        <w:t xml:space="preserve"> - This study published in JAMA Network Open assesses the prevalence of mental health problems in transgender children aged 9 to 10 years in the US. The research found that transgender children had higher odds of suicidality and were more likely to experience depressive and anxiety problems compared to their cisgender peers, highlighting the vulnerability of transgender children to mental health issues.</w:t>
      </w:r>
      <w:r/>
    </w:p>
    <w:p>
      <w:pPr>
        <w:pStyle w:val="ListNumber"/>
        <w:spacing w:line="240" w:lineRule="auto"/>
        <w:ind w:left="720"/>
      </w:pPr>
      <w:r/>
      <w:hyperlink r:id="rId13">
        <w:r>
          <w:rPr>
            <w:color w:val="0000EE"/>
            <w:u w:val="single"/>
          </w:rPr>
          <w:t>https://www.psychiatry.org/patients-families/gender-dysphoria/what-is-gender-dysphoria</w:t>
        </w:r>
      </w:hyperlink>
      <w:r>
        <w:t xml:space="preserve"> - The American Psychiatric Association explains that the term 'transgender' refers to individuals whose sex assigned at birth does not align with their gender identity. Some transgender individuals experience 'gender dysphoria,' a psychiatric diagnosis referring to the psychological distress resulting from this incongruence. The article outlines various ways transgender individuals may seek gender affirmation, including social, legal, medical, and surgical transitions.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historiademivida70.blogspot.com/2026/08/ninos-trans-con-trastorno-psicologico.html" TargetMode="External"/><Relationship Id="rId10" Type="http://schemas.openxmlformats.org/officeDocument/2006/relationships/hyperlink" Target="https://www.factcheck.org/2023/05/scicheck-young-children-do-not-receive-medical-gender-transition-treatment/" TargetMode="External"/><Relationship Id="rId11" Type="http://schemas.openxmlformats.org/officeDocument/2006/relationships/hyperlink" Target="https://childmind.org/guide/gender-dysphoria-quick-guide/" TargetMode="External"/><Relationship Id="rId12" Type="http://schemas.openxmlformats.org/officeDocument/2006/relationships/hyperlink" Target="https://effectivechildtherapy.org/concerns-symptoms-disorders/disorders/gender-dysphoria/" TargetMode="External"/><Relationship Id="rId13" Type="http://schemas.openxmlformats.org/officeDocument/2006/relationships/hyperlink" Target="https://www.psychiatry.org/patients-families/gender-dysphoria/what-is-gender-dysphoria" TargetMode="External"/><Relationship Id="rId14" Type="http://schemas.openxmlformats.org/officeDocument/2006/relationships/hyperlink" Target="https://jamanetwork.com/journals/jamanetworkopen/fullarticle/2794486" TargetMode="External"/><Relationship Id="rId15" Type="http://schemas.openxmlformats.org/officeDocument/2006/relationships/hyperlink" Target="https://collaborate.princeton.edu/en/publications/mental-health-of-transgender-children-who-are-supported-in-thei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