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Routes to Parenthood for Gay Men: Adoption, IVF or Surrogacy Explained</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are reconsidering the path to parenthood as more couples weigh adoption, IVF and surrogacy; this guide looks at who can access what, where costs bite and why new laws matter for LGBTQ+ families trying to have children.</w:t>
      </w:r>
      <w:r/>
    </w:p>
    <w:p>
      <w:r/>
      <w:r>
        <w:t>Essential Takeaways</w:t>
      </w:r>
      <w:r/>
      <w:r/>
    </w:p>
    <w:p>
      <w:pPr>
        <w:pStyle w:val="ListBullet"/>
        <w:spacing w:line="240" w:lineRule="auto"/>
        <w:ind w:left="720"/>
      </w:pPr>
      <w:r/>
      <w:r>
        <w:rPr>
          <w:b/>
        </w:rPr>
        <w:t>Emotional cost:</w:t>
      </w:r>
      <w:r>
        <w:t xml:space="preserve"> Private adoption can be joyful and devastating, with long waits and little legal security for prospective parents. </w:t>
      </w:r>
      <w:r/>
    </w:p>
    <w:p>
      <w:pPr>
        <w:pStyle w:val="ListBullet"/>
        <w:spacing w:line="240" w:lineRule="auto"/>
        <w:ind w:left="720"/>
      </w:pPr>
      <w:r/>
      <w:r>
        <w:rPr>
          <w:b/>
        </w:rPr>
        <w:t>Financial reality:</w:t>
      </w:r>
      <w:r>
        <w:t xml:space="preserve"> Private adoption fees and legal costs can add up to tens of thousands; IVF plus surrogacy commonly exceeds six figures. </w:t>
      </w:r>
      <w:r/>
    </w:p>
    <w:p>
      <w:pPr>
        <w:pStyle w:val="ListBullet"/>
        <w:spacing w:line="240" w:lineRule="auto"/>
        <w:ind w:left="720"/>
      </w:pPr>
      <w:r/>
      <w:r>
        <w:rPr>
          <w:b/>
        </w:rPr>
        <w:t>Legal patchwork:</w:t>
      </w:r>
      <w:r>
        <w:t xml:space="preserve"> State laws differ , California now mandates IVF coverage but often leaves gestational surrogacy costs to intended parents. </w:t>
      </w:r>
      <w:r/>
    </w:p>
    <w:p>
      <w:pPr>
        <w:pStyle w:val="ListBullet"/>
        <w:spacing w:line="240" w:lineRule="auto"/>
        <w:ind w:left="720"/>
      </w:pPr>
      <w:r/>
      <w:r>
        <w:rPr>
          <w:b/>
        </w:rPr>
        <w:t>Practical access:</w:t>
      </w:r>
      <w:r>
        <w:t xml:space="preserve"> Foster-adoption is an option but many LGBTQ+ adults report discrimination or barriers when navigating the system. </w:t>
      </w:r>
      <w:r/>
    </w:p>
    <w:p>
      <w:pPr>
        <w:pStyle w:val="ListBullet"/>
        <w:spacing w:line="240" w:lineRule="auto"/>
        <w:ind w:left="720"/>
      </w:pPr>
      <w:r/>
      <w:r>
        <w:rPr>
          <w:b/>
        </w:rPr>
        <w:t>Plan practically:</w:t>
      </w:r>
      <w:r>
        <w:t xml:space="preserve"> Know your legal steps , parental rights, second-parent adoption and contracts with donors/surrogates , before you commit money or emotion.</w:t>
      </w:r>
      <w:r/>
      <w:r/>
    </w:p>
    <w:p>
      <w:pPr>
        <w:pStyle w:val="Heading2"/>
      </w:pPr>
      <w:r>
        <w:t>The heartbreak of private adoption , real and raw</w:t>
      </w:r>
      <w:r/>
    </w:p>
    <w:p>
      <w:r/>
      <w:r>
        <w:t>The most vivid stories about private adoption are full of joy and grief; one couple described 16 minutes of absolute bliss holding a newborn, then losing him days later when a biological parent contested the match. Those moments are tactile , the warmth of a tiny hand, then an ache that lingers. Private adoptions can move quickly and emotionally, but they often leave intended parents legally vulnerable and out of pocket.</w:t>
      </w:r>
      <w:r/>
    </w:p>
    <w:p>
      <w:r/>
      <w:r>
        <w:t>Adoption agencies and lawyers can only do so much when a consenting parent changes their mind or an unanticipated legal claimant appears. Industry groups and advocacy organisations offer guides and training, but experience shows private matches carry a higher emotional and legal risk than many expect. If you’re considering private adoption, speak to a solicitor experienced in family law and adoption before travelling or committing financially.</w:t>
      </w:r>
      <w:r/>
    </w:p>
    <w:p>
      <w:pPr>
        <w:pStyle w:val="Heading2"/>
      </w:pPr>
      <w:r>
        <w:t>Foster care adoption: more accessible in theory than in practice</w:t>
      </w:r>
      <w:r/>
    </w:p>
    <w:p>
      <w:r/>
      <w:r>
        <w:t>Foster-to-adopt pathways are promoted as a way to provide homes for children in need, and many LGBTQ+ couples pursue this route. According to advocacy groups, however, a significant share of LGBTQ+ adults feel foster care isn’t equally accessible to them, citing outright discrimination or opaque rules. That sense of being unwelcome is a real barrier for people who are already more likely to foster or adopt than their straight peers.</w:t>
      </w:r>
      <w:r/>
    </w:p>
    <w:p>
      <w:r/>
      <w:r>
        <w:t>If you’re exploring foster adoption, get local intelligence: talk to regional authorities, LGBTQ+ adoption networks and charities that support queer parents. They can help you navigate background checks, training requirements and the likely timeline, which can be long but may offer more legal clarity once parental rights are established.</w:t>
      </w:r>
      <w:r/>
    </w:p>
    <w:p>
      <w:pPr>
        <w:pStyle w:val="Heading2"/>
      </w:pPr>
      <w:r>
        <w:t>IVF coverage is changing , but surrogacy remains costly</w:t>
      </w:r>
      <w:r/>
    </w:p>
    <w:p>
      <w:r/>
      <w:r>
        <w:t>There’s been movement on fertility coverage. One US state recently passed a law requiring insurers to cover IVF, which is a tangible win for people who need lab fertilisation. Still, many of these laws stop short of paying for gestational surrogacy , the process of paying a person to carry an embryo created from donor eggs and sperm , leaving intended parents with a shortfall that can easily reach six figures.</w:t>
      </w:r>
      <w:r/>
    </w:p>
    <w:p>
      <w:r/>
      <w:r>
        <w:t>Lawmakers in Washington have proposed federal protections to expand IVF access and mandate insurance coverage. Proponents say it would make family-building fairer; opponents argue about premium costs. For prospective parents, the practical takeaway is to read insurer rules carefully and prepare for large outlays if you’re a male couple relying on an egg donor and surrogate. Financial planning, fertility counsellors and shop-around quotes for surrogate services are essential.</w:t>
      </w:r>
      <w:r/>
    </w:p>
    <w:p>
      <w:pPr>
        <w:pStyle w:val="Heading2"/>
      </w:pPr>
      <w:r>
        <w:t>Know the legal routes: parental rights, second-parent adoption and contracts</w:t>
      </w:r>
      <w:r/>
    </w:p>
    <w:p>
      <w:r/>
      <w:r>
        <w:t>Legal protection is the spine of any family-building plan. For adoptive or intended parents, second-parent or stepparent adoption, pre-birth orders, and carefully drafted surrogacy agreements are tools to secure parenthood. Family law sites and legal clinics explain the steps, but laws vary by state and by country , what works in one place may be risky in another.</w:t>
      </w:r>
      <w:r/>
    </w:p>
    <w:p>
      <w:r/>
      <w:r>
        <w:t>Before moving forward, consult a family lawyer familiar with LGBTQ+ family-building. Get written agreements with donors and surrogates, confirm what an insurer will cover in writing, and check whether your jurisdiction recognises pre-birth parentage orders or requires post-birth adoption steps. A little legal clarity up front can prevent heartache later.</w:t>
      </w:r>
      <w:r/>
    </w:p>
    <w:p>
      <w:pPr>
        <w:pStyle w:val="Heading2"/>
      </w:pPr>
      <w:r>
        <w:t>Practical tips for choosing the right path</w:t>
      </w:r>
      <w:r/>
    </w:p>
    <w:p>
      <w:r/>
      <w:r>
        <w:t>Start with a checklist: budget, timeline, legal requirements, emotional tolerance for uncertainty, and support network. Visit support groups, read resources tailored to queer parents, and ask agencies about their track record with LGBTQ+ couples. If you choose adoption, consider accredited agencies and independent legal advice; if you choose IVF and surrogacy, get multiple cost estimates and account for contingency funds.</w:t>
      </w:r>
      <w:r/>
    </w:p>
    <w:p>
      <w:r/>
      <w:r>
        <w:t>Remember to prioritise mental health: long processes can be gruelling. Counsellors who specialise in fertility and adoption can help you manage grief and decision fatigue. And while policy debates continue, practical preparation is where most couples gain agency.</w:t>
      </w:r>
      <w:r/>
    </w:p>
    <w:p>
      <w:r/>
      <w:r>
        <w:t>It's a small change that can make every step toward parenthood safer and fairer.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[7]</w:t>
        </w:r>
      </w:hyperlink>
      <w:r>
        <w:t xml:space="preserve">- Paragraph 3: </w:t>
      </w:r>
      <w:hyperlink r:id="rId10">
        <w:r>
          <w:rPr>
            <w:color w:val="0000EE"/>
            <w:u w:val="single"/>
          </w:rPr>
          <w:t>[2]</w:t>
        </w:r>
      </w:hyperlink>
      <w:r>
        <w:t xml:space="preserve">, </w:t>
      </w:r>
      <w:hyperlink r:id="rId14">
        <w:r>
          <w:rPr>
            <w:color w:val="0000EE"/>
            <w:u w:val="single"/>
          </w:rPr>
          <w:t>[5]</w:t>
        </w:r>
      </w:hyperlink>
      <w:r>
        <w:t xml:space="preserve">- Paragraph 4: </w:t>
      </w:r>
      <w:hyperlink r:id="rId13">
        <w:r>
          <w:rPr>
            <w:color w:val="0000EE"/>
            <w:u w:val="single"/>
          </w:rPr>
          <w:t>[7]</w:t>
        </w:r>
      </w:hyperlink>
      <w:r>
        <w:t xml:space="preserve">, </w:t>
      </w:r>
      <w:hyperlink r:id="rId11">
        <w:r>
          <w:rPr>
            <w:color w:val="0000EE"/>
            <w:u w:val="single"/>
          </w:rPr>
          <w:t>[4]</w:t>
        </w:r>
      </w:hyperlink>
      <w:r>
        <w:t xml:space="preserve">- Paragraph 5: </w:t>
      </w:r>
      <w:hyperlink r:id="rId12">
        <w:r>
          <w:rPr>
            <w:color w:val="0000EE"/>
            <w:u w:val="single"/>
          </w:rPr>
          <w:t>[3]</w:t>
        </w:r>
      </w:hyperlink>
      <w:r>
        <w:t xml:space="preserve">, </w:t>
      </w:r>
      <w:hyperlink r:id="rId15">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https://www.huffingtonpost.co.uk/entry/dark-side-of-trying-to-adopt_uk_6a7b80a8e4b0ecad6d3d0d2c</w:t>
        </w:r>
      </w:hyperlink>
      <w:r>
        <w:t xml:space="preserve"> - Please view link - unable to able to access data</w:t>
      </w:r>
      <w:r/>
    </w:p>
    <w:p>
      <w:pPr>
        <w:pStyle w:val="ListNumber"/>
        <w:spacing w:line="240" w:lineRule="auto"/>
        <w:ind w:left="720"/>
      </w:pPr>
      <w:r/>
      <w:hyperlink r:id="rId10">
        <w:r>
          <w:rPr>
            <w:color w:val="0000EE"/>
            <w:u w:val="single"/>
          </w:rPr>
          <w:t>https://www.gov.ca.gov/2024/09/29/as-republicans-continue-to-block-the-right-to-ivf-governor-newsom-signs-legislation-to-expand-access/</w:t>
        </w:r>
      </w:hyperlink>
      <w:r>
        <w:t xml:space="preserve"> - In September 2024, California Governor Gavin Newsom signed Senate Bill 729 into law, mandating that large group health care service plans and disability insurance policies provide coverage for infertility diagnosis and treatment, including in vitro fertilisation (IVF). This legislation aims to expand access to fertility services in California, especially as federal efforts to establish a nationwide right to IVF have faced opposition. Governor Newsom emphasised California's commitment to reproductive freedom and the importance of supporting individuals in their family-building choices.</w:t>
      </w:r>
      <w:r/>
    </w:p>
    <w:p>
      <w:pPr>
        <w:pStyle w:val="ListNumber"/>
        <w:spacing w:line="240" w:lineRule="auto"/>
        <w:ind w:left="720"/>
      </w:pPr>
      <w:r/>
      <w:hyperlink r:id="rId12">
        <w:r>
          <w:rPr>
            <w:color w:val="0000EE"/>
            <w:u w:val="single"/>
          </w:rPr>
          <w:t>https://www.hrc.org/resources/adoption-and-foster-care-resources-for-lgbtq-parents</w:t>
        </w:r>
      </w:hyperlink>
      <w:r>
        <w:t xml:space="preserve"> - The Human Rights Campaign offers comprehensive resources for LGBTQ+ individuals and couples considering adoption and foster care. They provide guidance on choosing between public and private agencies, understanding the types of children available for adoption, and navigating the legal and emotional aspects of the process. The HRC highlights that many public agencies recognise LGBTQ+ applicants as excellent prospects for parenting youth in their care, while private agencies may offer more control over the type of child adopted, albeit at a higher cost.</w:t>
      </w:r>
      <w:r/>
    </w:p>
    <w:p>
      <w:pPr>
        <w:pStyle w:val="ListNumber"/>
        <w:spacing w:line="240" w:lineRule="auto"/>
        <w:ind w:left="720"/>
      </w:pPr>
      <w:r/>
      <w:hyperlink r:id="rId11">
        <w:r>
          <w:rPr>
            <w:color w:val="0000EE"/>
            <w:u w:val="single"/>
          </w:rPr>
          <w:t>https://legalclarity.org/what-insurance-covers-ivf-in-california-who-qualifies/</w:t>
        </w:r>
      </w:hyperlink>
      <w:r>
        <w:t xml:space="preserve"> - LegalClarity provides an overview of California's Senate Bill 729, which requires most large-group fully insured health plans to cover IVF starting in 2026. The article details who qualifies for this coverage, what is included, and what to do if a claim is denied. It explains that the mandate applies to fully insured group plans covering 101 or more employees, but self-funded employer plans, small-group plans, individual marketplace plans, and Medi-Cal are exempt. The article also discusses the specifics of the coverage and potential exclusions.</w:t>
      </w:r>
      <w:r/>
    </w:p>
    <w:p>
      <w:pPr>
        <w:pStyle w:val="ListNumber"/>
        <w:spacing w:line="240" w:lineRule="auto"/>
        <w:ind w:left="720"/>
      </w:pPr>
      <w:r/>
      <w:hyperlink r:id="rId14">
        <w:r>
          <w:rPr>
            <w:color w:val="0000EE"/>
            <w:u w:val="single"/>
          </w:rPr>
          <w:t>https://law.justia.com/codes/california/2024/code-hsc/division-106/part-2/chapter-2/article-2-5/section-123462/</w:t>
        </w:r>
      </w:hyperlink>
      <w:r>
        <w:t xml:space="preserve"> - Section 123462 of the 2024 California Health and Safety Code outlines the state's policy on reproductive privacy. It declares that every individual possesses a fundamental right to make personal reproductive decisions, including those related to pregnancy, prenatal care, childbirth, postpartum care, contraception, sterilisation, abortion care, miscarriage management, and infertility care. This section underscores California's commitment to protecting reproductive rights and ensuring individuals have the autonomy to make decisions about their reproductive health.</w:t>
      </w:r>
      <w:r/>
    </w:p>
    <w:p>
      <w:pPr>
        <w:pStyle w:val="ListNumber"/>
        <w:spacing w:line="240" w:lineRule="auto"/>
        <w:ind w:left="720"/>
      </w:pPr>
      <w:r/>
      <w:hyperlink r:id="rId15">
        <w:r>
          <w:rPr>
            <w:color w:val="0000EE"/>
            <w:u w:val="single"/>
          </w:rPr>
          <w:t>https://lgbthookups.com/articles/queer-adoption-guide</w:t>
        </w:r>
      </w:hyperlink>
      <w:r>
        <w:t xml:space="preserve"> - LGBTHookups offers a 2026 guide on queer adoption, detailing the processes involved for LGBTQ+ individuals and couples. The guide covers agency selection, home studies, the legal landscape, costs, and emotional expectations. It highlights that while adoption by LGBTQ+ individuals has been legally protected since the Obergefell decision in 2015, practical experiences vary significantly by state and agency. The guide emphasises the importance of researching agencies, understanding the legal requirements, and preparing emotionally for the adoption journey.</w:t>
      </w:r>
      <w:r/>
    </w:p>
    <w:p>
      <w:pPr>
        <w:pStyle w:val="ListNumber"/>
        <w:spacing w:line="240" w:lineRule="auto"/>
        <w:ind w:left="720"/>
      </w:pPr>
      <w:r/>
      <w:hyperlink r:id="rId13">
        <w:r>
          <w:rPr>
            <w:color w:val="0000EE"/>
            <w:u w:val="single"/>
          </w:rPr>
          <w:t>https://www.findlaw.com/family/adoption/second-parent-adoption-for-lgbtq-couples.html</w:t>
        </w:r>
      </w:hyperlink>
      <w:r>
        <w:t xml:space="preserve"> - FindLaw discusses second-parent adoption for LGBTQ+ couples, a crucial method for solidifying parental rights and responsibilities within family structures. The article explains that second-parent adoption allows a non-biological parent to adopt their partner's biological child without the biological parent losing any rights. This process is particularly important for same-sex couples seeking to ensure both partners have legal recognition as parents. The article also addresses the challenges LGBTQ+ couples may face during the adoption process and provides guidance on navigating these legal complexities.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huffingtonpost.co.uk/entry/dark-side-of-trying-to-adopt_uk_6a7b80a8e4b0ecad6d3d0d2c" TargetMode="External"/><Relationship Id="rId10" Type="http://schemas.openxmlformats.org/officeDocument/2006/relationships/hyperlink" Target="https://www.gov.ca.gov/2024/09/29/as-republicans-continue-to-block-the-right-to-ivf-governor-newsom-signs-legislation-to-expand-access/" TargetMode="External"/><Relationship Id="rId11" Type="http://schemas.openxmlformats.org/officeDocument/2006/relationships/hyperlink" Target="https://legalclarity.org/what-insurance-covers-ivf-in-california-who-qualifies/" TargetMode="External"/><Relationship Id="rId12" Type="http://schemas.openxmlformats.org/officeDocument/2006/relationships/hyperlink" Target="https://www.hrc.org/resources/adoption-and-foster-care-resources-for-lgbtq-parents" TargetMode="External"/><Relationship Id="rId13" Type="http://schemas.openxmlformats.org/officeDocument/2006/relationships/hyperlink" Target="https://www.findlaw.com/family/adoption/second-parent-adoption-for-lgbtq-couples.html" TargetMode="External"/><Relationship Id="rId14" Type="http://schemas.openxmlformats.org/officeDocument/2006/relationships/hyperlink" Target="https://law.justia.com/codes/california/2024/code-hsc/division-106/part-2/chapter-2/article-2-5/section-123462/" TargetMode="External"/><Relationship Id="rId15" Type="http://schemas.openxmlformats.org/officeDocument/2006/relationships/hyperlink" Target="https://lgbthookups.com/articles/queer-adoption-gui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