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Washington Voters Should Reject I-001 Parents’ Bill of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school counsellors and nurses as lifelines; Washington voters must know I-001 would make that harder. This piece explains who the measure affects, why experts and child advocates oppose it, and practical steps parents and voters can take to protect kids at risk.</w:t>
      </w:r>
      <w:r/>
    </w:p>
    <w:p>
      <w:r/>
      <w:r>
        <w:t>Essential Takeaways</w:t>
      </w:r>
      <w:r/>
      <w:r/>
    </w:p>
    <w:p>
      <w:pPr>
        <w:pStyle w:val="ListBullet"/>
        <w:spacing w:line="240" w:lineRule="auto"/>
        <w:ind w:left="720"/>
      </w:pPr>
      <w:r/>
      <w:r>
        <w:rPr>
          <w:b/>
        </w:rPr>
        <w:t>Widespread problem:</w:t>
      </w:r>
      <w:r>
        <w:t xml:space="preserve"> Child abuse and neglect reports remain high, and confidential school supports can be lifesaving.</w:t>
      </w:r>
      <w:r/>
    </w:p>
    <w:p>
      <w:pPr>
        <w:pStyle w:val="ListBullet"/>
        <w:spacing w:line="240" w:lineRule="auto"/>
        <w:ind w:left="720"/>
      </w:pPr>
      <w:r/>
      <w:r>
        <w:rPr>
          <w:b/>
        </w:rPr>
        <w:t>Confidentiality risk:</w:t>
      </w:r>
      <w:r>
        <w:t xml:space="preserve"> I-001 would require schools to share student records with parents, even when those parents are under investigation or suspected abusers.</w:t>
      </w:r>
      <w:r/>
    </w:p>
    <w:p>
      <w:pPr>
        <w:pStyle w:val="ListBullet"/>
        <w:spacing w:line="240" w:lineRule="auto"/>
        <w:ind w:left="720"/>
      </w:pPr>
      <w:r/>
      <w:r>
        <w:rPr>
          <w:b/>
        </w:rPr>
        <w:t>Vulnerable groups hit hardest:</w:t>
      </w:r>
      <w:r>
        <w:t xml:space="preserve"> LGBTQ+ youth, students fleeing domestic violence, and those in foster care are particularly exposed if outreach is chilled.</w:t>
      </w:r>
      <w:r/>
    </w:p>
    <w:p>
      <w:pPr>
        <w:pStyle w:val="ListBullet"/>
        <w:spacing w:line="240" w:lineRule="auto"/>
        <w:ind w:left="720"/>
      </w:pPr>
      <w:r/>
      <w:r>
        <w:rPr>
          <w:b/>
        </w:rPr>
        <w:t>Broad opposition:</w:t>
      </w:r>
      <w:r>
        <w:t xml:space="preserve"> Health professionals, educators, domestic violence coalitions, and law-enforcement voices have warned the measure could increase harm.</w:t>
      </w:r>
      <w:r/>
    </w:p>
    <w:p>
      <w:pPr>
        <w:pStyle w:val="ListBullet"/>
        <w:spacing w:line="240" w:lineRule="auto"/>
        <w:ind w:left="720"/>
      </w:pPr>
      <w:r/>
      <w:r>
        <w:rPr>
          <w:b/>
        </w:rPr>
        <w:t>What you can do:</w:t>
      </w:r>
      <w:r>
        <w:t xml:space="preserve"> Read the ballot language, talk to school staff, and look up trusted guidance before voting.</w:t>
      </w:r>
      <w:r/>
      <w:r/>
    </w:p>
    <w:p>
      <w:pPr>
        <w:pStyle w:val="Heading2"/>
      </w:pPr>
      <w:r>
        <w:t>Why school counsellors and nurses matter , a human, lived reason</w:t>
      </w:r>
      <w:r/>
    </w:p>
    <w:p>
      <w:r/>
      <w:r>
        <w:t>Ask anyone who’s ever been a guarded teenager and they’ll tell you the smallest sanctuary can feel enormous: a quiet nurse’s office, a trusted teacher, a counsellor with a confidential door. For children living with abuse, that confidentiality is the difference between getting help and staying trapped. According to child welfare research, hundreds of thousands of abuse and neglect reports happen each year nationwide, and schools are often where maltreatment is first noticed and safely reported. That makes any law affecting school privacy not just bureaucratic, but deeply personal.</w:t>
      </w:r>
      <w:r/>
    </w:p>
    <w:p>
      <w:r/>
      <w:r>
        <w:t>The current debate springs from an earlier Parents’ Bill of Rights the state had to amend to align with existing protections and to avoid unintended consequences. Right now, many families and professionals view school-based confidentiality as a critical safety valve; I-001 would narrow that valve when some kids need it most.</w:t>
      </w:r>
      <w:r/>
    </w:p>
    <w:p>
      <w:pPr>
        <w:pStyle w:val="Heading2"/>
      </w:pPr>
      <w:r>
        <w:t>What I-001 would change , and why experts are worried</w:t>
      </w:r>
      <w:r/>
    </w:p>
    <w:p>
      <w:r/>
      <w:r>
        <w:t>At its core, the initiative would restore a version of the Parents’ Bill of Rights that critics say was fixed by the Legislature because it clashed with established student-protection practices. The practical change is simple but stark: schools would be required to disclose certain student records to parents or guardians on demand. That sounds reasonable for involved parents, but not all guardians are safe. Domestic violence and sexual abuse situations often involve the very adults who might demand access.</w:t>
      </w:r>
      <w:r/>
    </w:p>
    <w:p>
      <w:r/>
      <w:r>
        <w:t>A legal analysis cited by advocacy groups warns this could force staff to hand over sensitive information to people under criminal investigation for harming their child. No wonder nurses’ associations, domestic-violence coalitions, and many educators oppose the measure; they see a real risk that mandatory disclosure removes the asylum schools currently offer.</w:t>
      </w:r>
      <w:r/>
    </w:p>
    <w:p>
      <w:pPr>
        <w:pStyle w:val="Heading2"/>
      </w:pPr>
      <w:r>
        <w:t>Why LGBTQ+ young people and other vulnerable students are at higher risk</w:t>
      </w:r>
      <w:r/>
    </w:p>
    <w:p>
      <w:r/>
      <w:r>
        <w:t>For many LGBTQ+ students, school staff are the first adults who know and accept them. If the law requires outing students to parents who are hostile or abusive, the consequences can be severe: increased family violence, homelessness, and mental-health crises. Post-pandemic research shows youth mental health challenges have worsened, and forcing disclosure could undo the safe spaces that help struggling adolescents remain in school and access care.</w:t>
      </w:r>
      <w:r/>
    </w:p>
    <w:p>
      <w:r/>
      <w:r>
        <w:t>Policy and advocacy organisations focused on LGBTQ+ youth have been clear: policies that remove confidential routes to support don’t protect families, they endanger kids. If you’re trying to weigh the measure, consider which young people in your life rely on confidential conversations to get help.</w:t>
      </w:r>
      <w:r/>
    </w:p>
    <w:p>
      <w:pPr>
        <w:pStyle w:val="Heading2"/>
      </w:pPr>
      <w:r>
        <w:t>How other state guidance and the legislature shaped the current balance</w:t>
      </w:r>
      <w:r/>
    </w:p>
    <w:p>
      <w:r/>
      <w:r>
        <w:t>The Legislature has previously amended the Parents’ Bill of Rights to fit within state education and privacy rules, indicating lawmakers recognised the original measure had troublesome gaps. State education guidance now outlines how schools protect student privacy and when records can be disclosed. That balance aims to keep both parental involvement and child safety intact.</w:t>
      </w:r>
      <w:r/>
    </w:p>
    <w:p>
      <w:r/>
      <w:r>
        <w:t>When policy-makers revisited the issue, they leaned on expertise from educators, social workers, and legal analysts to tighten language. Returning to a broader, less nuanced bill via I-001 risks undoing those fixes and reintroducing ambiguity that front-line school staff will have to navigate under pressure.</w:t>
      </w:r>
      <w:r/>
    </w:p>
    <w:p>
      <w:pPr>
        <w:pStyle w:val="Heading2"/>
      </w:pPr>
      <w:r>
        <w:t>What voters and families can do right now</w:t>
      </w:r>
      <w:r/>
    </w:p>
    <w:p>
      <w:r/>
      <w:r>
        <w:t>Start by reading the ballot summary and the initiative text closely so you know what a yes or no actually does. Talk to your school’s counsellor or principal about local protocols for student privacy and mandatory reporting; most districts have clear policies and can explain how they protect vulnerable students. If you’re worried about a specific child, state and local domestic-violence hotlines and child-protection services can offer confidential guidance.</w:t>
      </w:r>
      <w:r/>
    </w:p>
    <w:p>
      <w:r/>
      <w:r>
        <w:t>Finally, listen to the people doing the day-to-day work. Nurses’ associations, domestic-violence coalitions, and educators have practical reasons for opposing this measure. Voting is one tool, and contacting your local representatives or joining community forums can help ensure the voices of children and front-line professionals shape policy.</w:t>
      </w:r>
      <w:r/>
    </w:p>
    <w:p>
      <w:r/>
      <w:r>
        <w:t>It's a small change voters can make to keep schools a safer place for the kids who need them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https://www.thestranger.com/guest-editorial/guest-rant-school-counselors-saved-me-from-abuse/</w:t>
        </w:r>
      </w:hyperlink>
      <w:r>
        <w:t xml:space="preserve"> - Please view link - unable to able to access data</w:t>
      </w:r>
      <w:r/>
    </w:p>
    <w:p>
      <w:pPr>
        <w:pStyle w:val="ListNumber"/>
        <w:spacing w:line="240" w:lineRule="auto"/>
        <w:ind w:left="720"/>
      </w:pPr>
      <w:r/>
      <w:hyperlink r:id="rId10">
        <w:r>
          <w:rPr>
            <w:color w:val="0000EE"/>
            <w:u w:val="single"/>
          </w:rPr>
          <w:t>https://www.childtrends.org/child-abuse-neglect-statistics</w:t>
        </w:r>
      </w:hyperlink>
      <w:r>
        <w:t xml:space="preserve"> - This article provides comprehensive statistics on child abuse and neglect in Washington State, reporting 117,000 cases in 2024. It discusses various forms of abuse, including physical, emotional, and sexual abuse, and highlights the impact on children and families. The piece also examines trends over time, demographic factors, and the effectiveness of intervention programs. It underscores the importance of community awareness and involvement in addressing child abuse and neglect, advocating for improved reporting systems and support services for affected children and their families.</w:t>
      </w:r>
      <w:r/>
    </w:p>
    <w:p>
      <w:pPr>
        <w:pStyle w:val="ListNumber"/>
        <w:spacing w:line="240" w:lineRule="auto"/>
        <w:ind w:left="720"/>
      </w:pPr>
      <w:r/>
      <w:hyperlink r:id="rId12">
        <w:r>
          <w:rPr>
            <w:color w:val="0000EE"/>
            <w:u w:val="single"/>
          </w:rPr>
          <w:t>https://www.axios.com/local/seattle/2025/02/25/parent-rights-2081-amendments-washington-legislature</w:t>
        </w:r>
      </w:hyperlink>
      <w:r>
        <w:t xml:space="preserve"> - This article discusses the Washington State Legislature's debate over proposed amendments to the 'parents' bill of rights' (Initiative 2081). It details the legal challenges and legislative actions taken to modify the law, which aimed to enhance parental access to children's school records and medical information. The piece highlights the conflict between state and federal laws, particularly concerning minors' rights to confidential health care. It also covers the political dynamics, with Democrats seeking to amend the law and Republicans defending it, reflecting broader national debates over parental rights and student privacy.</w:t>
      </w:r>
      <w:r/>
    </w:p>
    <w:p>
      <w:pPr>
        <w:pStyle w:val="ListNumber"/>
        <w:spacing w:line="240" w:lineRule="auto"/>
        <w:ind w:left="720"/>
      </w:pPr>
      <w:r/>
      <w:hyperlink r:id="rId14">
        <w:r>
          <w:rPr>
            <w:color w:val="0000EE"/>
            <w:u w:val="single"/>
          </w:rPr>
          <w:t>https://www.letsgowashington.com/lets-go-washington-continues-charge-to-protect-parents-rights/</w:t>
        </w:r>
      </w:hyperlink>
      <w:r>
        <w:t xml:space="preserve"> - This article reports on Let's Go Washington's introduction of a complementary initiative to protect parents' rights by repealing HB-1296. It details the organization's response to legislative actions perceived as undermining parental rights, emphasizing the importance of parental involvement in children's education and well-being. The piece includes statements from Let's Go Washington founder Brian Heywood, who criticizes legislators for attempting to strip parents of their rights and highlights the organization's commitment to defending parental authority against legislative changes.</w:t>
      </w:r>
      <w:r/>
    </w:p>
    <w:p>
      <w:pPr>
        <w:pStyle w:val="ListNumber"/>
        <w:spacing w:line="240" w:lineRule="auto"/>
        <w:ind w:left="720"/>
      </w:pPr>
      <w:r/>
      <w:hyperlink r:id="rId11">
        <w:r>
          <w:rPr>
            <w:color w:val="0000EE"/>
            <w:u w:val="single"/>
          </w:rPr>
          <w:t>https://www.ospi.k12.wa.us/data-reporting/protecting-student-privacy/implementation-i-2081-parents-bill-rights</w:t>
        </w:r>
      </w:hyperlink>
      <w:r>
        <w:t xml:space="preserve"> - This official guidance from the Washington State Office of Superintendent of Public Instruction outlines the implementation of Initiative 2081, the Parents' Bill of Rights. It provides details on the rights of parents and legal guardians, including access to children's school records and medical information. The document clarifies how these rights align with existing state and federal laws, emphasizing the importance of transparency and parental involvement in education. It also addresses concerns about student privacy and the balance between parental rights and student confidentiality.</w:t>
      </w:r>
      <w:r/>
    </w:p>
    <w:p>
      <w:pPr>
        <w:pStyle w:val="ListNumber"/>
        <w:spacing w:line="240" w:lineRule="auto"/>
        <w:ind w:left="720"/>
      </w:pPr>
      <w:r/>
      <w:hyperlink r:id="rId13">
        <w:r>
          <w:rPr>
            <w:color w:val="0000EE"/>
            <w:u w:val="single"/>
          </w:rPr>
          <w:t>https://houserepublicans.wa.gov/il26-001/</w:t>
        </w:r>
      </w:hyperlink>
      <w:r>
        <w:t xml:space="preserve"> - This page provides information on Initiative IL26-001, which aims to restore the original provisions of the Parents' Bill of Rights as enacted by Initiative 2081. It details the legislative actions that altered the original law and the subsequent efforts to reinstate its original form. The page includes background information, legislative history, and the current status of the initiative, highlighting the ongoing debate over parental rights and student privacy in Washington State.</w:t>
      </w:r>
      <w:r/>
    </w:p>
    <w:p>
      <w:pPr>
        <w:pStyle w:val="ListNumber"/>
        <w:spacing w:line="240" w:lineRule="auto"/>
        <w:ind w:left="720"/>
      </w:pPr>
      <w:r/>
      <w:hyperlink r:id="rId15">
        <w:r>
          <w:rPr>
            <w:color w:val="0000EE"/>
            <w:u w:val="single"/>
          </w:rPr>
          <w:t>https://www.youtube.com/watch?v=BuhhsLXqy_k</w:t>
        </w:r>
      </w:hyperlink>
      <w:r>
        <w:t xml:space="preserve"> - This video discusses the proposed 'Parents' Bill of Rights' measure introduced by Let's Go Washington, which is headed to the state legislature. The initiative aims to enhance parental rights regarding their children in public schools, but opponents argue it could attack student privacy and erase equal education. The video features interviews with key stakeholders, including Let's Go Washington founder Brian Heywood, and provides insights into the motivations behind the initiative and the concerns raised by its critics.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ranger.com/guest-editorial/guest-rant-school-counselors-saved-me-from-abuse/" TargetMode="External"/><Relationship Id="rId10" Type="http://schemas.openxmlformats.org/officeDocument/2006/relationships/hyperlink" Target="https://www.childtrends.org/child-abuse-neglect-statistics" TargetMode="External"/><Relationship Id="rId11" Type="http://schemas.openxmlformats.org/officeDocument/2006/relationships/hyperlink" Target="https://www.ospi.k12.wa.us/data-reporting/protecting-student-privacy/implementation-i-2081-parents-bill-rights" TargetMode="External"/><Relationship Id="rId12" Type="http://schemas.openxmlformats.org/officeDocument/2006/relationships/hyperlink" Target="https://www.axios.com/local/seattle/2025/02/25/parent-rights-2081-amendments-washington-legislature" TargetMode="External"/><Relationship Id="rId13" Type="http://schemas.openxmlformats.org/officeDocument/2006/relationships/hyperlink" Target="https://houserepublicans.wa.gov/il26-001/" TargetMode="External"/><Relationship Id="rId14" Type="http://schemas.openxmlformats.org/officeDocument/2006/relationships/hyperlink" Target="https://www.letsgowashington.com/lets-go-washington-continues-charge-to-protect-parents-rights/" TargetMode="External"/><Relationship Id="rId15" Type="http://schemas.openxmlformats.org/officeDocument/2006/relationships/hyperlink" Target="https://www.youtube.com/watch?v=BuhhsLXqy_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