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Mosque for Inclusion: How One Transgender Donor Is Testing Pakistan’s Promises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of faith and fairness are watching as a transgender man in Punjab builds a mosque intending to welcome everyone; the gesture has sparked neighbourhood anger, legal questions and a wider debate about whether Pakistan’s promises on transgender rights are real.</w:t>
      </w:r>
      <w:r/>
    </w:p>
    <w:p>
      <w:r/>
      <w:r>
        <w:t>Essential Takeaways</w:t>
      </w:r>
      <w:r/>
      <w:r/>
    </w:p>
    <w:p>
      <w:pPr>
        <w:pStyle w:val="ListBullet"/>
        <w:spacing w:line="240" w:lineRule="auto"/>
        <w:ind w:left="720"/>
      </w:pPr>
      <w:r/>
      <w:r>
        <w:rPr>
          <w:b/>
        </w:rPr>
        <w:t>Generous personal sacrifice:</w:t>
      </w:r>
      <w:r>
        <w:t xml:space="preserve"> A transgender man spent his life savings to construct a mosque intended to be open to all, hoping to reduce gender-based exclusion and create a safe worship space.</w:t>
      </w:r>
      <w:r/>
    </w:p>
    <w:p>
      <w:pPr>
        <w:pStyle w:val="ListBullet"/>
        <w:spacing w:line="240" w:lineRule="auto"/>
        <w:ind w:left="720"/>
      </w:pPr>
      <w:r/>
      <w:r>
        <w:rPr>
          <w:b/>
        </w:rPr>
        <w:t>Legal protections exist , are fragile:</w:t>
      </w:r>
      <w:r>
        <w:t xml:space="preserve"> Pakistan’s 2018 Transgender Persons Act granted public-space access and equal rights, but parts of it have since been contested, leaving protections in a grey zone.</w:t>
      </w:r>
      <w:r/>
    </w:p>
    <w:p>
      <w:pPr>
        <w:pStyle w:val="ListBullet"/>
        <w:spacing w:line="240" w:lineRule="auto"/>
        <w:ind w:left="720"/>
      </w:pPr>
      <w:r/>
      <w:r>
        <w:rPr>
          <w:b/>
        </w:rPr>
        <w:t>Everyday harassment persists:</w:t>
      </w:r>
      <w:r>
        <w:t xml:space="preserve"> The builder faced theft, abuse and refusal by some locals to pray, illustrating how social stigma can outweigh written law.</w:t>
      </w:r>
      <w:r/>
    </w:p>
    <w:p>
      <w:pPr>
        <w:pStyle w:val="ListBullet"/>
        <w:spacing w:line="240" w:lineRule="auto"/>
        <w:ind w:left="720"/>
      </w:pPr>
      <w:r/>
      <w:r>
        <w:rPr>
          <w:b/>
        </w:rPr>
        <w:t>Moral and religious arguments clash:</w:t>
      </w:r>
      <w:r>
        <w:t xml:space="preserve"> Some scholars defend the mosque on religious grounds, while others object to the donor’s livelihood, complicating the debate.</w:t>
      </w:r>
      <w:r/>
    </w:p>
    <w:p>
      <w:pPr>
        <w:pStyle w:val="ListBullet"/>
        <w:spacing w:line="240" w:lineRule="auto"/>
        <w:ind w:left="720"/>
      </w:pPr>
      <w:r/>
      <w:r>
        <w:rPr>
          <w:b/>
        </w:rPr>
        <w:t>Wider social impacts:</w:t>
      </w:r>
      <w:r>
        <w:t xml:space="preserve"> Low literacy, limited employment and routine discrimination against transgender people make legal gains hard to realise on the ground.</w:t>
      </w:r>
      <w:r/>
      <w:r/>
    </w:p>
    <w:p>
      <w:pPr>
        <w:pStyle w:val="Heading2"/>
      </w:pPr>
      <w:r>
        <w:t>A mosque built from hope , and rupees</w:t>
      </w:r>
      <w:r/>
    </w:p>
    <w:p>
      <w:r/>
      <w:r>
        <w:t>The strongest image here is simple and stubborn: a finished mosque, paid for with life savings, meant to be a place of prayer that doesn’t ask people to prove their identity first. The donor’s money, the ritual sounds of prayer, and a neighbourhood that won’t wholly accept the face at the front create a tense, human scene.</w:t>
      </w:r>
      <w:r/>
    </w:p>
    <w:p>
      <w:r/>
      <w:r>
        <w:t>According to public records and reporting, Pakistan’s 2018 law was meant to open doors for transgender people, including access to public spaces and worship. But legal wins haven’t always translated into quiet mornings at the mosque. The man who financed this building found himself replacing stolen fans and taps, and enduring taunts when he led prayer, showing how fragile rights can be when social prejudice runs deep.</w:t>
      </w:r>
      <w:r/>
    </w:p>
    <w:p>
      <w:r/>
      <w:r>
        <w:t>If you picture inclusion as a physical thing , a building, a chair, a welcome mat , this story shows how tricky it is to install that welcome where attitudes haven’t changed. For anyone thinking of funding community projects, it’s a reminder that money buys bricks, but not instant acceptance.</w:t>
      </w:r>
      <w:r/>
    </w:p>
    <w:p>
      <w:pPr>
        <w:pStyle w:val="Heading2"/>
      </w:pPr>
      <w:r>
        <w:t>What the law says and why it still feels uncertain</w:t>
      </w:r>
      <w:r/>
    </w:p>
    <w:p>
      <w:r/>
      <w:r>
        <w:t>Pakistan’s Transgender Persons Act of 2018 is the backdrop and the promise everyone refers to when questions of rights arise. The law was widely hailed as progressive because it explicitly aimed to grant equal access to services, employment and public spaces, and to protect identity rights.</w:t>
      </w:r>
      <w:r/>
    </w:p>
    <w:p>
      <w:r/>
      <w:r>
        <w:t>Yet legal progress has been uneven. Courts and conservative voices have since pushed back against certain provisions, and reformers warn that parts of the law now occupy a legal grey zone. That matters here: you can be protected on paper while still being excluded at your local mosque, hospital, or school.</w:t>
      </w:r>
      <w:r/>
    </w:p>
    <w:p>
      <w:r/>
      <w:r>
        <w:t>For readers wondering how rights translate into everyday life, the lesson is sobering: legislation matters, but implementation, public education and local buy-in matter just as much. If you’re involved in advocacy, pairing legal reform with community outreach and education is key.</w:t>
      </w:r>
      <w:r/>
    </w:p>
    <w:p>
      <w:pPr>
        <w:pStyle w:val="Heading2"/>
      </w:pPr>
      <w:r>
        <w:t>Everyday resistance: theft, mockery and the cost of visibility</w:t>
      </w:r>
      <w:r/>
    </w:p>
    <w:p>
      <w:r/>
      <w:r>
        <w:t>The mosque builder’s account of theft and harassment gives the story its human texture: motor parts, water taps and fans disappearing; women sent to harass him; children mocking worshippers at the gate. These are small cruelties that add up and make it dangerous to be visible.</w:t>
      </w:r>
      <w:r/>
    </w:p>
    <w:p>
      <w:r/>
      <w:r>
        <w:t>Surveys and studies show similar patterns. Transgender communities frequently report being stared at, shunned, or actively pushed away from places of worship and public services. Low literacy and limited employment options compound the problem, leaving many without the knowledge or means to press their legal claims.</w:t>
      </w:r>
      <w:r/>
    </w:p>
    <w:p>
      <w:r/>
      <w:r>
        <w:t>If you live locally and want to help, small gestures often matter: volunteering to maintain shared spaces, attending services to show solidarity, or supporting local NGOs that provide legal and educational assistance can make a real difference.</w:t>
      </w:r>
      <w:r/>
    </w:p>
    <w:p>
      <w:pPr>
        <w:pStyle w:val="Heading2"/>
      </w:pPr>
      <w:r>
        <w:t>The debate about money, morality and mosquehood</w:t>
      </w:r>
      <w:r/>
    </w:p>
    <w:p>
      <w:r/>
      <w:r>
        <w:t>Not all objections are framed only around identity; some centre on the donor’s livelihood. Critics have asked whether income from performance or dance , historically one of the few earning avenues for many transgender people , can fund a sacred space.</w:t>
      </w:r>
      <w:r/>
    </w:p>
    <w:p>
      <w:r/>
      <w:r>
        <w:t>Religious scholars are split. Some argue that a mosque’s sanctity should stand independent of the donor’s background, while others say the source of funds matters religiously. That debate shifts the conversation from identity to piety and opens space for allies to argue on theological, as well as human-rights, grounds.</w:t>
      </w:r>
      <w:r/>
    </w:p>
    <w:p>
      <w:r/>
      <w:r>
        <w:t>For anyone seeking to shift minds, framing support in both moral and religious language can sometimes be more persuasive. Working with sympathetic religious leaders who publicly endorse inclusion can blunt at least some objections.</w:t>
      </w:r>
      <w:r/>
    </w:p>
    <w:p>
      <w:pPr>
        <w:pStyle w:val="Heading2"/>
      </w:pPr>
      <w:r>
        <w:t>What this means for rights, policy and community life</w:t>
      </w:r>
      <w:r/>
    </w:p>
    <w:p>
      <w:r/>
      <w:r>
        <w:t>This episode is a microcosm of a larger reality: legal change can arrive ahead of social acceptance, and without education and economic opportunity, legislation alone won’t secure dignity. Low literacy rates and employment barriers among transgender people mean that many cannot fully exercise the rights the law promises.</w:t>
      </w:r>
      <w:r/>
    </w:p>
    <w:p>
      <w:r/>
      <w:r>
        <w:t>Policymakers and campaigners should take the long view: strengthen legal protections, fund public-awareness campaigns, invest in education and livelihoods, and encourage local leaders to model inclusion. For neighbours and mosque-goers, a small act , stepping inside, offering a prayer, or simply refusing to join the chorus of scorn , can reshape community norms over time.</w:t>
      </w:r>
      <w:r/>
    </w:p>
    <w:p>
      <w:r/>
      <w:r>
        <w:t>It's a small change that can make every prayer safer.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0">
        <w:r>
          <w:rPr>
            <w:color w:val="0000EE"/>
            <w:u w:val="single"/>
          </w:rPr>
          <w:t>[2]</w:t>
        </w:r>
      </w:hyperlink>
      <w:r>
        <w:t xml:space="preserve">, </w:t>
      </w:r>
      <w:hyperlink r:id="rId12">
        <w:r>
          <w:rPr>
            <w:color w:val="0000EE"/>
            <w:u w:val="single"/>
          </w:rPr>
          <w:t>[3]</w:t>
        </w:r>
      </w:hyperlink>
      <w:r>
        <w:t xml:space="preserve">- Paragraph 3: </w:t>
      </w:r>
      <w:hyperlink r:id="rId11">
        <w:r>
          <w:rPr>
            <w:color w:val="0000EE"/>
            <w:u w:val="single"/>
          </w:rPr>
          <w:t>[4]</w:t>
        </w:r>
      </w:hyperlink>
      <w:r>
        <w:t xml:space="preserve">, </w:t>
      </w:r>
      <w:hyperlink r:id="rId13">
        <w:r>
          <w:rPr>
            <w:color w:val="0000EE"/>
            <w:u w:val="single"/>
          </w:rPr>
          <w:t>[5]</w:t>
        </w:r>
      </w:hyperlink>
      <w:r>
        <w:t xml:space="preserve">- Paragraph 4: </w:t>
      </w:r>
      <w:hyperlink r:id="rId14">
        <w:r>
          <w:rPr>
            <w:color w:val="0000EE"/>
            <w:u w:val="single"/>
          </w:rPr>
          <w:t>[6]</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https://globalvoices.org/2026/08/15/a-mosque-built-by-a-transgender-person-raises-questions-about-faith-and-belonging-in-pakistan/</w:t>
        </w:r>
      </w:hyperlink>
      <w:r>
        <w:t xml:space="preserve"> - Please view link - unable to able to access data</w:t>
      </w:r>
      <w:r/>
    </w:p>
    <w:p>
      <w:pPr>
        <w:pStyle w:val="ListNumber"/>
        <w:spacing w:line="240" w:lineRule="auto"/>
        <w:ind w:left="720"/>
      </w:pPr>
      <w:r/>
      <w:hyperlink r:id="rId10">
        <w:r>
          <w:rPr>
            <w:color w:val="0000EE"/>
            <w:u w:val="single"/>
          </w:rPr>
          <w:t>https://en.wikipedia.org/wiki/Transgender_Persons_(Protection_of_Rights)_Act,_2018</w:t>
        </w:r>
      </w:hyperlink>
      <w:r>
        <w:t xml:space="preserve"> - The Transgender Persons (Protection of Rights) Act, 2018, enacted by Pakistan's parliament, legally recognises transgender individuals, granting them equal rights and access to public spaces, including places of worship. The law prohibits discrimination against transgender people and allows them to change their gender in official records. However, its effectiveness has been questioned due to a lack of enforcement mechanisms and ongoing societal challenges faced by the transgender community.</w:t>
      </w:r>
      <w:r/>
    </w:p>
    <w:p>
      <w:pPr>
        <w:pStyle w:val="ListNumber"/>
        <w:spacing w:line="240" w:lineRule="auto"/>
        <w:ind w:left="720"/>
      </w:pPr>
      <w:r/>
      <w:hyperlink r:id="rId12">
        <w:r>
          <w:rPr>
            <w:color w:val="0000EE"/>
            <w:u w:val="single"/>
          </w:rPr>
          <w:t>https://www.icj.org/resource/the-icj-releases-briefing-paper-on-pakistans-transgender-persons-protection-of-rights-act-2018/</w:t>
        </w:r>
      </w:hyperlink>
      <w:r>
        <w:t xml:space="preserve"> - The International Commission of Jurists (ICJ) released a briefing paper analysing Pakistan's Transgender Persons (Protection of Rights) Act, 2018. The paper examines provisions such as the definition of transgender individuals, legal gender recognition procedures, anti-discrimination measures, and the establishment of Protection Centers and Safe Houses. It also assesses the adequacy and effectiveness of enforcement mechanisms, highlighting areas where the Act aligns with international human rights law and where improvements are needed.</w:t>
      </w:r>
      <w:r/>
    </w:p>
    <w:p>
      <w:pPr>
        <w:pStyle w:val="ListNumber"/>
        <w:spacing w:line="240" w:lineRule="auto"/>
        <w:ind w:left="720"/>
      </w:pPr>
      <w:r/>
      <w:hyperlink r:id="rId11">
        <w:r>
          <w:rPr>
            <w:color w:val="0000EE"/>
            <w:u w:val="single"/>
          </w:rPr>
          <w:t>https://sahsol.lums.edu.pk/node/12893</w:t>
        </w:r>
      </w:hyperlink>
      <w:r>
        <w:t xml:space="preserve"> - This article reviews Pakistan's Transgender Persons (Protection of Rights) Act, 2018, highlighting its definition of transgender individuals, including intersex persons and Khawaja Sira. The Act grants transgender individuals the right to self-identify and mandates equal inheritance rights under Islamic law. It also addresses issues such as education, employment, and healthcare, aiming to protect transgender persons from discrimination and harassment.</w:t>
      </w:r>
      <w:r/>
    </w:p>
    <w:p>
      <w:pPr>
        <w:pStyle w:val="ListNumber"/>
        <w:spacing w:line="240" w:lineRule="auto"/>
        <w:ind w:left="720"/>
      </w:pPr>
      <w:r/>
      <w:hyperlink r:id="rId13">
        <w:r>
          <w:rPr>
            <w:color w:val="0000EE"/>
            <w:u w:val="single"/>
          </w:rPr>
          <w:t>https://papers.ssrn.com/sol3/papers.cfm?abstract_id=3490418</w:t>
        </w:r>
      </w:hyperlink>
      <w:r>
        <w:t xml:space="preserve"> - This academic paper analyses the impact of Pakistan's Transgender Persons (Protection of Rights) Act, 2018, on the country's legal framework concerning gender. It surveys major features of the Act, explaining how they realise significant changes to the official 'law of gender' in Pakistan, and identifies areas where the Act creates room for confusion or concern. The paper also discusses the global discussions on transgender rights that are being shaped by developments in Pakistan.</w:t>
      </w:r>
      <w:r/>
    </w:p>
    <w:p>
      <w:pPr>
        <w:pStyle w:val="ListNumber"/>
        <w:spacing w:line="240" w:lineRule="auto"/>
        <w:ind w:left="720"/>
      </w:pPr>
      <w:r/>
      <w:hyperlink r:id="rId14">
        <w:r>
          <w:rPr>
            <w:color w:val="0000EE"/>
            <w:u w:val="single"/>
          </w:rPr>
          <w:t>https://shrc.org.pk/downloads/laws/Pakistan/29-Transgender-Persons-Act-2018.pdf</w:t>
        </w:r>
      </w:hyperlink>
      <w:r>
        <w:t xml:space="preserve"> - This is the official text of Pakistan's Transgender Persons (Protection of Rights) Act, 2018, as passed by the National Assembly. The Act provides for the protection, relief, and rehabilitation of the rights of transgender persons and their welfare. It defines key terms, outlines the rights of transgender individuals, and establishes mechanisms for their protection and support, including the right to self-identify and access to public spaces.</w:t>
      </w:r>
      <w:r/>
    </w:p>
    <w:p>
      <w:pPr>
        <w:pStyle w:val="ListNumber"/>
        <w:spacing w:line="240" w:lineRule="auto"/>
        <w:ind w:left="720"/>
      </w:pPr>
      <w:r/>
      <w:hyperlink r:id="rId15">
        <w:r>
          <w:rPr>
            <w:color w:val="0000EE"/>
            <w:u w:val="single"/>
          </w:rPr>
          <w:t>https://www.axios.com/2018/05/09/pakistan-parliament-approves-landmark-transgender-rights</w:t>
        </w:r>
      </w:hyperlink>
      <w:r>
        <w:t xml:space="preserve"> - In May 2018, Pakistan's parliament passed a groundbreaking transgender rights bill aimed at securing and protecting the fundamental rights of transgender individuals. The legislation prohibits discrimination against transgender people in areas such as healthcare and political participation, explicitly affirming their right to run for public office. Additionally, the bill mandates the establishment of government-run Protection Centers and Safe Houses to support and safeguard the transgender community.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globalvoices.org/2026/08/15/a-mosque-built-by-a-transgender-person-raises-questions-about-faith-and-belonging-in-pakistan/" TargetMode="External"/><Relationship Id="rId10" Type="http://schemas.openxmlformats.org/officeDocument/2006/relationships/hyperlink" Target="https://en.wikipedia.org/wiki/Transgender_Persons_(Protection_of_Rights)_Act,_2018" TargetMode="External"/><Relationship Id="rId11" Type="http://schemas.openxmlformats.org/officeDocument/2006/relationships/hyperlink" Target="https://sahsol.lums.edu.pk/node/12893" TargetMode="External"/><Relationship Id="rId12" Type="http://schemas.openxmlformats.org/officeDocument/2006/relationships/hyperlink" Target="https://www.icj.org/resource/the-icj-releases-briefing-paper-on-pakistans-transgender-persons-protection-of-rights-act-2018/" TargetMode="External"/><Relationship Id="rId13" Type="http://schemas.openxmlformats.org/officeDocument/2006/relationships/hyperlink" Target="https://papers.ssrn.com/sol3/papers.cfm?abstract_id=3490418" TargetMode="External"/><Relationship Id="rId14" Type="http://schemas.openxmlformats.org/officeDocument/2006/relationships/hyperlink" Target="https://shrc.org.pk/downloads/laws/Pakistan/29-Transgender-Persons-Act-2018.pdf" TargetMode="External"/><Relationship Id="rId15" Type="http://schemas.openxmlformats.org/officeDocument/2006/relationships/hyperlink" Target="https://www.axios.com/2018/05/09/pakistan-parliament-approves-landmark-transgender-right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