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Cities for LGBTQ+ Homebuyers: What Really Makes a Neighbourhood Safe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rethinking more than price and commute when house-hunting; LGBTQ+ buyers are prioritising legal protections, visible communities and access to healthcare, and these choices are reshaping where people choose to live. This guide explains the practical factors to check so your next move feels safe, welcoming and sensible.</w:t>
      </w:r>
      <w:r/>
    </w:p>
    <w:p>
      <w:r/>
      <w:r>
        <w:t>Essential Takeaways</w:t>
      </w:r>
      <w:r/>
      <w:r/>
    </w:p>
    <w:p>
      <w:pPr>
        <w:pStyle w:val="ListBullet"/>
        <w:spacing w:line="240" w:lineRule="auto"/>
        <w:ind w:left="720"/>
      </w:pPr>
      <w:r/>
      <w:r>
        <w:rPr>
          <w:b/>
        </w:rPr>
        <w:t>Major concern:</w:t>
      </w:r>
      <w:r>
        <w:t xml:space="preserve"> 76% of LGBTQ+ people say they’ve avoided or considered avoiding areas because of discrimination fears.</w:t>
      </w:r>
      <w:r/>
    </w:p>
    <w:p>
      <w:pPr>
        <w:pStyle w:val="ListBullet"/>
        <w:spacing w:line="240" w:lineRule="auto"/>
        <w:ind w:left="720"/>
      </w:pPr>
      <w:r/>
      <w:r>
        <w:rPr>
          <w:b/>
        </w:rPr>
        <w:t>Top priority:</w:t>
      </w:r>
      <w:r>
        <w:t xml:space="preserve"> 66% rate the political climate around LGBTQ+ laws as a medium or top factor when choosing where to live.</w:t>
      </w:r>
      <w:r/>
    </w:p>
    <w:p>
      <w:pPr>
        <w:pStyle w:val="ListBullet"/>
        <w:spacing w:line="240" w:lineRule="auto"/>
        <w:ind w:left="720"/>
      </w:pPr>
      <w:r/>
      <w:r>
        <w:rPr>
          <w:b/>
        </w:rPr>
        <w:t>Most impactful policy:</w:t>
      </w:r>
      <w:r>
        <w:t xml:space="preserve"> 54% picked anti-discrimination protections covering housing, employment and public spaces as the key relocation issue.</w:t>
      </w:r>
      <w:r/>
    </w:p>
    <w:p>
      <w:pPr>
        <w:pStyle w:val="ListBullet"/>
        <w:spacing w:line="240" w:lineRule="auto"/>
        <w:ind w:left="720"/>
      </w:pPr>
      <w:r/>
      <w:r>
        <w:rPr>
          <w:b/>
        </w:rPr>
        <w:t>State differences:</w:t>
      </w:r>
      <w:r>
        <w:t xml:space="preserve"> States like Colorado and California score strongly for protections; several southern states rank far lower.</w:t>
      </w:r>
      <w:r/>
    </w:p>
    <w:p>
      <w:pPr>
        <w:pStyle w:val="ListBullet"/>
        <w:spacing w:line="240" w:lineRule="auto"/>
        <w:ind w:left="720"/>
      </w:pPr>
      <w:r/>
      <w:r>
        <w:rPr>
          <w:b/>
        </w:rPr>
        <w:t>Practical checks:</w:t>
      </w:r>
      <w:r>
        <w:t xml:space="preserve"> Look beyond reputation, inspect local ordinances, community visibility, healthcare access and affordability.</w:t>
      </w:r>
      <w:r/>
      <w:r/>
    </w:p>
    <w:p>
      <w:pPr>
        <w:pStyle w:val="Heading2"/>
      </w:pPr>
      <w:r>
        <w:t>Why location now includes safety and identity, not just commute times</w:t>
      </w:r>
      <w:r/>
    </w:p>
    <w:p>
      <w:r/>
      <w:r>
        <w:t>More than three-quarters of LGBTQ+ respondents say discrimination risk shapes where they’ll live, and that changes the whole premise of house-hunting. The feeling someone gets walking down a street , whether it’s relaxed, lively or guarded , matters as much as nearby schools or train times. According to recent research commissioned by GayRealEstate.com, prospective buyers weigh legal protections and community culture alongside price, and that shifts how agents and councils should present a place.</w:t>
      </w:r>
      <w:r/>
    </w:p>
    <w:p>
      <w:pPr>
        <w:pStyle w:val="Heading2"/>
      </w:pPr>
      <w:r>
        <w:t>Legal protections: the policy checklist every buyer should run through</w:t>
      </w:r>
      <w:r/>
    </w:p>
    <w:p>
      <w:r/>
      <w:r>
        <w:t>Start with the law. State and local statutes on anti-discrimination in housing, employment and public accommodations are the backbone of day-to-day safety. Nearly two-thirds of survey participants said the political climate around LGBTQ+ laws is a medium or top priority, so check state rankings and local ordinances. If a state scores poorly on policy trackers, a city with strong local protections can still be safer, but you’ll want to read the small print about enforcement and recent council votes.</w:t>
      </w:r>
      <w:r/>
    </w:p>
    <w:p>
      <w:pPr>
        <w:pStyle w:val="Heading2"/>
      </w:pPr>
      <w:r>
        <w:t>Community visibility and neighbourhood culture: what to look for in the streets</w:t>
      </w:r>
      <w:r/>
    </w:p>
    <w:p>
      <w:r/>
      <w:r>
        <w:t>Visible queer life , local business signage, pride events, queer community centres and clubs , is a real, calming signal. It means neighbours who see you and services tailored to you. But visibility alone isn't everything; listen for subtler cues too, like whether LGBT businesses are long-standing or pop-up, and whether community groups feel supported by local government. Owners often tell me a friendly café or an approachable GP made them feel at home more than any municipal welcome sign.</w:t>
      </w:r>
      <w:r/>
    </w:p>
    <w:p>
      <w:pPr>
        <w:pStyle w:val="Heading2"/>
      </w:pPr>
      <w:r>
        <w:t>Healthcare and services: practical access that can change day-to-day life</w:t>
      </w:r>
      <w:r/>
    </w:p>
    <w:p>
      <w:r/>
      <w:r>
        <w:t>Access to LGBTQ+-competent healthcare was flagged as a major consideration in the research. That includes GPs who understand gender-affirming care, mental health services, and nearby specialists. When you scout a new city, call local clinics, check directories and ask community groups about waiting times and provider reputations. It’s a dull admin step that pays off every time you need care.</w:t>
      </w:r>
      <w:r/>
    </w:p>
    <w:p>
      <w:pPr>
        <w:pStyle w:val="Heading2"/>
      </w:pPr>
      <w:r>
        <w:t>Affordability and safety: balancing cost with comfort</w:t>
      </w:r>
      <w:r/>
    </w:p>
    <w:p>
      <w:r/>
      <w:r>
        <w:t>Affordability and local safety are often at odds; gay-friendly neighbourhoods can become pricier as demand rises. That’s why narrowing your search to areas with both legal protections and reasonable cost is essential. Consider nearby boroughs with similar protections but lower prices, or look for cities with strong tenant protections to prevent sudden rent hikes. If you’re buying, factor in resale prospects , places that are genuinely inclusive tend to hold value but can carry a premium.</w:t>
      </w:r>
      <w:r/>
    </w:p>
    <w:p>
      <w:pPr>
        <w:pStyle w:val="Heading2"/>
      </w:pPr>
      <w:r>
        <w:t>How to vet a city in practice: a simple, repeatable checklist</w:t>
      </w:r>
      <w:r/>
    </w:p>
    <w:p>
      <w:r/>
      <w:r>
        <w:t>Do your homework: check state policy rankings, read city council minutes for recent LGBTQ+ issues, phone local services, and browse community social channels for current chatter. Visit at different times of day, ask about neighbourhood incidents, and talk to local LGBTQ+ groups. And if you’re using an agent, ask whether they have experience working with LGBTQ+ clients , a knowing agent can flag neighbourhood subtleties that statistics miss.</w:t>
      </w:r>
      <w:r/>
    </w:p>
    <w:p>
      <w:r/>
      <w:r>
        <w:t>It's a small change to the usual checklist, but one that can make everyday life feel safer and more whole.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[4]</w:t>
        </w:r>
      </w:hyperlink>
      <w:r>
        <w:t xml:space="preserve">, </w:t>
      </w:r>
      <w:hyperlink r:id="rId11">
        <w:r>
          <w:rPr>
            <w:color w:val="0000EE"/>
            <w:u w:val="single"/>
          </w:rPr>
          <w:t>[5]</w:t>
        </w:r>
      </w:hyperlink>
      <w:r>
        <w:t xml:space="preserve">- Paragraph 3: </w:t>
      </w:r>
      <w:hyperlink r:id="rId11">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1">
        <w:r>
          <w:rPr>
            <w:color w:val="0000EE"/>
            <w:u w:val="single"/>
          </w:rPr>
          <w:t>[4]</w:t>
        </w:r>
      </w:hyperlink>
      <w:r>
        <w:t xml:space="preserve">- Paragraph 6: </w:t>
      </w:r>
      <w:hyperlink r:id="rId11">
        <w:r>
          <w:rPr>
            <w:color w:val="0000EE"/>
            <w:u w:val="single"/>
          </w:rPr>
          <w:t>[5]</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https://meaws.com/news/finding-your-new-home/104836</w:t>
        </w:r>
      </w:hyperlink>
      <w:r>
        <w:t xml:space="preserve"> - Please view link - unable to able to access data</w:t>
      </w:r>
      <w:r/>
    </w:p>
    <w:p>
      <w:pPr>
        <w:pStyle w:val="ListNumber"/>
        <w:spacing w:line="240" w:lineRule="auto"/>
        <w:ind w:left="720"/>
      </w:pPr>
      <w:r/>
      <w:hyperlink r:id="rId10">
        <w:r>
          <w:rPr>
            <w:color w:val="0000EE"/>
            <w:u w:val="single"/>
          </w:rPr>
          <w:t>https://www.housingwire.com/articles/housing-discrimination-against-lgbtq-community-rises/</w:t>
        </w:r>
      </w:hyperlink>
      <w:r>
        <w:t xml:space="preserve"> - A 2025 report by the LGBTQ+ Real Estate Alliance indicates a 45.8% increase in housing discrimination against the LGBTQ+ community over the past three years. Among the respondents, 188 self-identified as part of the LGBTQ+ community, with 47.9% being parents. Notably, one-third of respondents reported an increase in housing discrimination since 2022, highlighting a growing concern for LGBTQ+ individuals seeking housing.</w:t>
      </w:r>
      <w:r/>
    </w:p>
    <w:p>
      <w:pPr>
        <w:pStyle w:val="ListNumber"/>
        <w:spacing w:line="240" w:lineRule="auto"/>
        <w:ind w:left="720"/>
      </w:pPr>
      <w:r/>
      <w:hyperlink r:id="rId11">
        <w:r>
          <w:rPr>
            <w:color w:val="0000EE"/>
            <w:u w:val="single"/>
          </w:rPr>
          <w:t>https://www.housingpolicy.org/2025/06/05/housing-discrimination-against-lgbtq-community-rises/</w:t>
        </w:r>
      </w:hyperlink>
      <w:r>
        <w:t xml:space="preserve"> - The LGBTQ+ Real Estate Alliance's 2025 Real Estate Report reveals a 45.8% rise in housing discrimination against the LGBTQ+ community over the past three years. The survey, involving 304 members, found that one-third observed an increase in discrimination since 2022, underscoring the persistent challenges faced by LGBTQ+ individuals in securing housing.</w:t>
      </w:r>
      <w:r/>
    </w:p>
    <w:p>
      <w:pPr>
        <w:pStyle w:val="ListNumber"/>
        <w:spacing w:line="240" w:lineRule="auto"/>
        <w:ind w:left="720"/>
      </w:pPr>
      <w:r/>
      <w:hyperlink r:id="rId11">
        <w:r>
          <w:rPr>
            <w:color w:val="0000EE"/>
            <w:u w:val="single"/>
          </w:rPr>
          <w:t>https://www.housingpolicy.org/2025/06/05/housing-discrimination-against-lgbtq-community-rises/</w:t>
        </w:r>
      </w:hyperlink>
      <w:r>
        <w:t xml:space="preserve"> - The LGBTQ+ Real Estate Alliance's 2025 Real Estate Report reveals a 45.8% rise in housing discrimination against the LGBTQ+ community over the past three years. The survey, involving 304 members, found that one-third observed an increase in discrimination since 2022, underscoring the persistent challenges faced by LGBTQ+ individuals in securing housing.</w:t>
      </w:r>
      <w:r/>
    </w:p>
    <w:p>
      <w:pPr>
        <w:pStyle w:val="ListNumber"/>
        <w:spacing w:line="240" w:lineRule="auto"/>
        <w:ind w:left="720"/>
      </w:pPr>
      <w:r/>
      <w:hyperlink r:id="rId11">
        <w:r>
          <w:rPr>
            <w:color w:val="0000EE"/>
            <w:u w:val="single"/>
          </w:rPr>
          <w:t>https://www.housingpolicy.org/2025/06/05/housing-discrimination-against-lgbtq-community-rises/</w:t>
        </w:r>
      </w:hyperlink>
      <w:r>
        <w:t xml:space="preserve"> - The LGBTQ+ Real Estate Alliance's 2025 Real Estate Report reveals a 45.8% rise in housing discrimination against the LGBTQ+ community over the past three years. The survey, involving 304 members, found that one-third observed an increase in discrimination since 2022, underscoring the persistent challenges faced by LGBTQ+ individuals in securing housing.</w:t>
      </w:r>
      <w:r/>
    </w:p>
    <w:p>
      <w:pPr>
        <w:pStyle w:val="ListNumber"/>
        <w:spacing w:line="240" w:lineRule="auto"/>
        <w:ind w:left="720"/>
      </w:pPr>
      <w:r/>
      <w:hyperlink r:id="rId11">
        <w:r>
          <w:rPr>
            <w:color w:val="0000EE"/>
            <w:u w:val="single"/>
          </w:rPr>
          <w:t>https://www.housingpolicy.org/2025/06/05/housing-discrimination-against-lgbtq-community-rises/</w:t>
        </w:r>
      </w:hyperlink>
      <w:r>
        <w:t xml:space="preserve"> - The LGBTQ+ Real Estate Alliance's 2025 Real Estate Report reveals a 45.8% rise in housing discrimination against the LGBTQ+ community over the past three years. The survey, involving 304 members, found that one-third observed an increase in discrimination since 2022, underscoring the persistent challenges faced by LGBTQ+ individuals in securing housing.</w:t>
      </w:r>
      <w:r/>
    </w:p>
    <w:p>
      <w:pPr>
        <w:pStyle w:val="ListNumber"/>
        <w:spacing w:line="240" w:lineRule="auto"/>
        <w:ind w:left="720"/>
      </w:pPr>
      <w:r/>
      <w:hyperlink r:id="rId11">
        <w:r>
          <w:rPr>
            <w:color w:val="0000EE"/>
            <w:u w:val="single"/>
          </w:rPr>
          <w:t>https://www.housingpolicy.org/2025/06/05/housing-discrimination-against-lgbtq-community-rises/</w:t>
        </w:r>
      </w:hyperlink>
      <w:r>
        <w:t xml:space="preserve"> - The LGBTQ+ Real Estate Alliance's 2025 Real Estate Report reveals a 45.8% rise in housing discrimination against the LGBTQ+ community over the past three years. The survey, involving 304 members, found that one-third observed an increase in discrimination since 2022, underscoring the persistent challenges faced by LGBTQ+ individuals in securing housing.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finding-your-new-home/104836" TargetMode="External"/><Relationship Id="rId10" Type="http://schemas.openxmlformats.org/officeDocument/2006/relationships/hyperlink" Target="https://www.housingwire.com/articles/housing-discrimination-against-lgbtq-community-rises/" TargetMode="External"/><Relationship Id="rId11" Type="http://schemas.openxmlformats.org/officeDocument/2006/relationships/hyperlink" Target="https://www.housingpolicy.org/2025/06/05/housing-discrimination-against-lgbtq-community-ri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