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LGBTQ Youth Online Without Blanket Social Media Bans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nuance: policymakers should think twice before sweeping youth off social media, because for many LGBTQ teenagers the internet is the only place they find community, information and safety , and smarter protections could keep that lifeline intact.</w:t>
      </w:r>
      <w:r/>
    </w:p>
    <w:p>
      <w:r/>
      <w:r>
        <w:t>Essential Takeaways</w:t>
      </w:r>
      <w:r/>
      <w:r/>
    </w:p>
    <w:p>
      <w:pPr>
        <w:pStyle w:val="ListBullet"/>
        <w:spacing w:line="240" w:lineRule="auto"/>
        <w:ind w:left="720"/>
      </w:pPr>
      <w:r/>
      <w:r>
        <w:rPr>
          <w:b/>
        </w:rPr>
        <w:t>Lifeline for isolated teens:</w:t>
      </w:r>
      <w:r>
        <w:t xml:space="preserve"> Social platforms often serve as the safest, most affirming spaces for LGBTQ youth who feel unsafe at home or school, offering community and identity exploration.</w:t>
      </w:r>
      <w:r/>
    </w:p>
    <w:p>
      <w:pPr>
        <w:pStyle w:val="ListBullet"/>
        <w:spacing w:line="240" w:lineRule="auto"/>
        <w:ind w:left="720"/>
      </w:pPr>
      <w:r/>
      <w:r>
        <w:rPr>
          <w:b/>
        </w:rPr>
        <w:t>Bans carry hidden harms:</w:t>
      </w:r>
      <w:r>
        <w:t xml:space="preserve"> Blanket age bans can cut off mental-health resources, peer support and practical guidance, leaving vulnerable teens more isolated and at risk.</w:t>
      </w:r>
      <w:r/>
    </w:p>
    <w:p>
      <w:pPr>
        <w:pStyle w:val="ListBullet"/>
        <w:spacing w:line="240" w:lineRule="auto"/>
        <w:ind w:left="720"/>
      </w:pPr>
      <w:r/>
      <w:r>
        <w:rPr>
          <w:b/>
        </w:rPr>
        <w:t>Better solutions exist:</w:t>
      </w:r>
      <w:r>
        <w:t xml:space="preserve"> Experts recommend media literacy, stronger default privacy settings and platform accountability rather than wholesale restrictions.</w:t>
      </w:r>
      <w:r/>
    </w:p>
    <w:p>
      <w:pPr>
        <w:pStyle w:val="ListBullet"/>
        <w:spacing w:line="240" w:lineRule="auto"/>
        <w:ind w:left="720"/>
      </w:pPr>
      <w:r/>
      <w:r>
        <w:rPr>
          <w:b/>
        </w:rPr>
        <w:t>Evidence-backed benefits:</w:t>
      </w:r>
      <w:r>
        <w:t xml:space="preserve"> Research finds LGBTQ youth often gain more from online spaces than their peers through identity experimentation and finding like-minded communities.</w:t>
      </w:r>
      <w:r/>
    </w:p>
    <w:p>
      <w:pPr>
        <w:pStyle w:val="ListBullet"/>
        <w:spacing w:line="240" w:lineRule="auto"/>
        <w:ind w:left="720"/>
      </w:pPr>
      <w:r/>
      <w:r>
        <w:rPr>
          <w:b/>
        </w:rPr>
        <w:t>Practical steps:</w:t>
      </w:r>
      <w:r>
        <w:t xml:space="preserve"> Parents, schools and policymakers can choose tools and policies that protect while preserving access to supportive networks.</w:t>
      </w:r>
      <w:r/>
      <w:r/>
    </w:p>
    <w:p>
      <w:pPr>
        <w:pStyle w:val="Heading2"/>
      </w:pPr>
      <w:r>
        <w:t>Why a blanket ban feels like a closed door to many teens</w:t>
      </w:r>
      <w:r/>
    </w:p>
    <w:p>
      <w:r/>
      <w:r>
        <w:t>For a young person in an unaccepting household, the screen can smell faintly of relief and possibility; it’s quieter than telling a parent and more immediate than waiting for an in-person therapist. The lead story argues that when governments propose sweeping bans, they’re not just cutting screen time , they’re cutting off social lifelines that provide affirmation, information and emergency support. Researchers and advocacy groups note that many LGBTQ adolescents rely on online groups, chats and content to feel seen and to find practical help, from coming-out tips to crisis resources.</w:t>
      </w:r>
      <w:r/>
    </w:p>
    <w:p>
      <w:r/>
      <w:r>
        <w:t>The context matters: in places where schools and communities are hostile, online spaces become the one place to test identity and get support. So instead of removing those spaces, the article suggests lawmakers should focus on targeted protections that preserve connection.</w:t>
      </w:r>
      <w:r/>
    </w:p>
    <w:p>
      <w:pPr>
        <w:pStyle w:val="Heading2"/>
      </w:pPr>
      <w:r>
        <w:t>What online spaces actually do for identity development</w:t>
      </w:r>
      <w:r/>
    </w:p>
    <w:p>
      <w:r/>
      <w:r>
        <w:t>Experimenting with profile pictures, usernames and short videos might look trivial, but it’s a form of self-discovery with real effects. Cambridge University’s research shows teens create communities where they control presentation and try out identities safely; that exploration is especially valuable for LGBTQ youth. Platforms like TikTok and moderated forums host coming-out stories that normalise identities and reduce isolation , and those tiny, celebratory moments can change how a teen feels about themselves.</w:t>
      </w:r>
      <w:r/>
    </w:p>
    <w:p>
      <w:r/>
      <w:r>
        <w:t>Practical takeaway: encourage platforms and schools to support age-appropriate, moderated spaces where young people can explore identity without being exposed to harmful content.</w:t>
      </w:r>
      <w:r/>
    </w:p>
    <w:p>
      <w:pPr>
        <w:pStyle w:val="Heading2"/>
      </w:pPr>
      <w:r>
        <w:t>Why regulation, not removal, is the more helpful route</w:t>
      </w:r>
      <w:r/>
    </w:p>
    <w:p>
      <w:r/>
      <w:r>
        <w:t>Banning access won’t teach media literacy or make toxic algorithms disappear. Experts quoted in the coverage recommend a mix of policy levers: stronger default privacy and safety settings for minors, mandatory platform transparency and accountability, and publicly funded digital literacy programmes in schools. Those steps address harms like targeted harmful content and addictive features while keeping community channels open.</w:t>
      </w:r>
      <w:r/>
    </w:p>
    <w:p>
      <w:r/>
      <w:r>
        <w:t>Policy nuance matters: the Kids Off Social Media Act and similar proposals aim to curb harms, but critics say they’re too broad. A smarter law would require safety-by-design measures and clear remedies when platforms fail users.</w:t>
      </w:r>
      <w:r/>
    </w:p>
    <w:p>
      <w:pPr>
        <w:pStyle w:val="Heading2"/>
      </w:pPr>
      <w:r>
        <w:t>Where support systems and services can step in</w:t>
      </w:r>
      <w:r/>
    </w:p>
    <w:p>
      <w:r/>
      <w:r>
        <w:t>Non-profit and community groups , from crisis lines to moderated peer networks , fill gaps when families and schools don’t. Organisations such as Trevor Project offer safe chat and resources, while grassroots community sites host moderated forums and local supports. These services often combine emotional support with signposting to mental-health care, which is why cutting access to social media can also sever pathways to help.</w:t>
      </w:r>
      <w:r/>
    </w:p>
    <w:p>
      <w:r/>
      <w:r>
        <w:t>If you’re a parent, teacher or policymaker, look for ways to amplify these services: fund local digital programmes, partner with verified organisations and create referral pathways so teens know where to turn.</w:t>
      </w:r>
      <w:r/>
    </w:p>
    <w:p>
      <w:pPr>
        <w:pStyle w:val="Heading2"/>
      </w:pPr>
      <w:r>
        <w:t>Practical tips for keeping teens connected and safer online</w:t>
      </w:r>
      <w:r/>
    </w:p>
    <w:p>
      <w:r/>
      <w:r>
        <w:t>Start with privacy: set default accounts to private, limit data sharing and teach teens how to block and report. Build literacy: schools should teach how to spot misinformation, identify trustworthy resources and manage social-media stress. Use platform tools: encourage use of age-appropriate, moderated communities and verify accounts or groups before relying on them for support. And finally, create offline options: strengthen school and local services so teens have multiple safety nets.</w:t>
      </w:r>
      <w:r/>
    </w:p>
    <w:p>
      <w:r/>
      <w:r>
        <w:t>Parents should balance curiosity with boundaries; ask open questions about who teens follow and what helps them, rather than imposing immediate bans that might push them into secrecy.</w:t>
      </w:r>
      <w:r/>
    </w:p>
    <w:p>
      <w:r/>
      <w:r>
        <w:t>It's a small change that can make every click more supportive.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5">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https://news-decoder.com/social-media-bans-shut-door-to-those-who-lack-safe-spaces/</w:t>
        </w:r>
      </w:hyperlink>
      <w:r>
        <w:t xml:space="preserve"> - Please view link - unable to able to access data</w:t>
      </w:r>
      <w:r/>
    </w:p>
    <w:p>
      <w:pPr>
        <w:pStyle w:val="ListNumber"/>
        <w:spacing w:line="240" w:lineRule="auto"/>
        <w:ind w:left="720"/>
      </w:pPr>
      <w:r/>
      <w:hyperlink r:id="rId10">
        <w:r>
          <w:rPr>
            <w:color w:val="0000EE"/>
            <w:u w:val="single"/>
          </w:rPr>
          <w:t>https://www.thetrevorproject.org/visit-trevorspace/</w:t>
        </w:r>
      </w:hyperlink>
      <w:r>
        <w:t xml:space="preserve"> - TrevorSpace is an online community for LGBTQ+ youth aged 13-24, offering a moderated and affirming space to connect, build friendships, and find support. With over 700,000 members globally, it provides discussion groups, messaging, and resources on topics like identity, mental health, and everyday life. The platform is actively moderated by trained staff to ensure safety and respect, serving as a vital resource for young people seeking community and support.</w:t>
      </w:r>
      <w:r/>
    </w:p>
    <w:p>
      <w:pPr>
        <w:pStyle w:val="ListNumber"/>
        <w:spacing w:line="240" w:lineRule="auto"/>
        <w:ind w:left="720"/>
      </w:pPr>
      <w:r/>
      <w:hyperlink r:id="rId15">
        <w:r>
          <w:rPr>
            <w:color w:val="0000EE"/>
            <w:u w:val="single"/>
          </w:rPr>
          <w:t>https://giveusthefloor.org/</w:t>
        </w:r>
      </w:hyperlink>
      <w:r>
        <w:t xml:space="preserve"> - Give Us The Floor (GUTF) is a non-profit organization supporting 2SLGBTQIA+ youth and allies aged 13-24 across the United States. Through a free mobile app, GUTF offers a confidential, anonymous, youth-only community where trained youth facilitate peer support on issues such as depression, isolation, anxiety, identity, discrimination, and relationships. The platform enforces strict community rules to ensure safety and inclusivity, providing a vital resource for LGBTQ+ youth seeking support and connection.</w:t>
      </w:r>
      <w:r/>
    </w:p>
    <w:p>
      <w:pPr>
        <w:pStyle w:val="ListNumber"/>
        <w:spacing w:line="240" w:lineRule="auto"/>
        <w:ind w:left="720"/>
      </w:pPr>
      <w:r/>
      <w:hyperlink r:id="rId14">
        <w:r>
          <w:rPr>
            <w:color w:val="0000EE"/>
            <w:u w:val="single"/>
          </w:rPr>
          <w:t>https://inreach.org/</w:t>
        </w:r>
      </w:hyperlink>
      <w:r>
        <w:t xml:space="preserve"> - InReach is the world's first open-source verified LGBTQ+ resource platform, listing service providers focused on LGBTQ+ asylum seekers, refugees, BIPOC communities, transgender and gender nonconforming individuals, youth, and caregivers. The platform aims to help users seek LGBTQ+ resources, reach safety, and find belonging by connecting them with verified service providers and support networks, ensuring access to essential services and community support.</w:t>
      </w:r>
      <w:r/>
    </w:p>
    <w:p>
      <w:pPr>
        <w:pStyle w:val="ListNumber"/>
        <w:spacing w:line="240" w:lineRule="auto"/>
        <w:ind w:left="720"/>
      </w:pPr>
      <w:r/>
      <w:hyperlink r:id="rId12">
        <w:r>
          <w:rPr>
            <w:color w:val="0000EE"/>
            <w:u w:val="single"/>
          </w:rPr>
          <w:t>https://jqy.org/</w:t>
        </w:r>
      </w:hyperlink>
      <w:r>
        <w:t xml:space="preserve"> - JQY is a mental health organization empowering Jewish queer teens and young adults to live healthy, joyful lives. Grounded in Jewish tradition and mental health best practices, JQY provides critical services and programs for at-risk youth from historically non-accepting communities. The organization connects youth to one another, relevant resources, and opportunities to see themselves and their futures, offering support through events, a drop-in center, and an interactive virtual resource connecting the global Jewish queer community.</w:t>
      </w:r>
      <w:r/>
    </w:p>
    <w:p>
      <w:pPr>
        <w:pStyle w:val="ListNumber"/>
        <w:spacing w:line="240" w:lineRule="auto"/>
        <w:ind w:left="720"/>
      </w:pPr>
      <w:r/>
      <w:hyperlink r:id="rId13">
        <w:r>
          <w:rPr>
            <w:color w:val="0000EE"/>
            <w:u w:val="single"/>
          </w:rPr>
          <w:t>https://queergrace.com/communities/</w:t>
        </w:r>
      </w:hyperlink>
      <w:r>
        <w:t xml:space="preserve"> - Queer Grace is an online encyclopedia for LGBTQIA+ and Christian life, offering various online communities for LGBTQ+ youth. These include Zoom meetings, forums, and social media groups, providing affirming spaces for youth to connect, share experiences, and find support. The platform emphasizes radical inclusion, authenticity, and God's expansive love, aiming to minister to LGBTQIA+ Christian youth and those that love them through education, exploration, and connection.</w:t>
      </w:r>
      <w:r/>
    </w:p>
    <w:p>
      <w:pPr>
        <w:pStyle w:val="ListNumber"/>
        <w:spacing w:line="240" w:lineRule="auto"/>
        <w:ind w:left="720"/>
      </w:pPr>
      <w:r/>
      <w:hyperlink r:id="rId11">
        <w:r>
          <w:rPr>
            <w:color w:val="0000EE"/>
            <w:u w:val="single"/>
          </w:rPr>
          <w:t>https://www.axios.com/2021/05/19/poll-lgbtq-online-acceptance</w:t>
        </w:r>
      </w:hyperlink>
      <w:r>
        <w:t xml:space="preserve"> - A 2020 survey by The Trevor Project revealed that nearly 70% of LGBTQ youth found more acceptance and validation online than at home or school, with 71% of trans and nonbinary respondents identifying online spaces as their primary source of gender-affirming support. The poll highlighted the crucial role of online communities in supporting LGBTQ youth's mental health, though it also noted both positive and negative impacts from social media.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ews-decoder.com/social-media-bans-shut-door-to-those-who-lack-safe-spaces/" TargetMode="External"/><Relationship Id="rId10" Type="http://schemas.openxmlformats.org/officeDocument/2006/relationships/hyperlink" Target="https://www.thetrevorproject.org/visit-trevorspace/" TargetMode="External"/><Relationship Id="rId11" Type="http://schemas.openxmlformats.org/officeDocument/2006/relationships/hyperlink" Target="https://www.axios.com/2021/05/19/poll-lgbtq-online-acceptance" TargetMode="External"/><Relationship Id="rId12" Type="http://schemas.openxmlformats.org/officeDocument/2006/relationships/hyperlink" Target="https://jqy.org/" TargetMode="External"/><Relationship Id="rId13" Type="http://schemas.openxmlformats.org/officeDocument/2006/relationships/hyperlink" Target="https://queergrace.com/communities/" TargetMode="External"/><Relationship Id="rId14" Type="http://schemas.openxmlformats.org/officeDocument/2006/relationships/hyperlink" Target="https://inreach.org/" TargetMode="External"/><Relationship Id="rId15" Type="http://schemas.openxmlformats.org/officeDocument/2006/relationships/hyperlink" Target="https://giveusthefloor.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