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House Probe Urged After Spike in Trans Killings in the Philippines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citizens and rights groups are pushing lawmakers to act after a string of killings of transgender women from June to August, calling for a House investigation, policy review, and faster, transparent police work to stop a pattern that’s left families grieving and communities fearful.</w:t>
      </w:r>
      <w:r/>
    </w:p>
    <w:p>
      <w:r/>
      <w:r>
        <w:t>Essential Takeaways</w:t>
      </w:r>
      <w:r/>
      <w:r/>
    </w:p>
    <w:p>
      <w:pPr>
        <w:pStyle w:val="ListBullet"/>
        <w:spacing w:line="240" w:lineRule="auto"/>
        <w:ind w:left="720"/>
      </w:pPr>
      <w:r/>
      <w:r>
        <w:rPr>
          <w:b/>
        </w:rPr>
        <w:t>Resolution filed:</w:t>
      </w:r>
      <w:r>
        <w:t xml:space="preserve"> The Makabayan bloc has asked the House Committee on Women and Gender Equality to investigate recent trans killings and review existing protections.</w:t>
      </w:r>
      <w:r/>
    </w:p>
    <w:p>
      <w:pPr>
        <w:pStyle w:val="ListBullet"/>
        <w:spacing w:line="240" w:lineRule="auto"/>
        <w:ind w:left="720"/>
      </w:pPr>
      <w:r/>
      <w:r>
        <w:rPr>
          <w:b/>
        </w:rPr>
        <w:t>Recent cases noted:</w:t>
      </w:r>
      <w:r>
        <w:t xml:space="preserve"> Victims include Jang Caes Macawili in Cebu, Bella Lutap in Nueva Ecija, and others whose deaths raised fresh concern over gender-based violence.</w:t>
      </w:r>
      <w:r/>
    </w:p>
    <w:p>
      <w:pPr>
        <w:pStyle w:val="ListBullet"/>
        <w:spacing w:line="240" w:lineRule="auto"/>
        <w:ind w:left="720"/>
      </w:pPr>
      <w:r/>
      <w:r>
        <w:rPr>
          <w:b/>
        </w:rPr>
        <w:t>Calls for accountability:</w:t>
      </w:r>
      <w:r>
        <w:t xml:space="preserve"> The Commission on Human Rights and gender-rights groups urge prompt investigations, prosecution, and measures to end impunity.</w:t>
      </w:r>
      <w:r/>
    </w:p>
    <w:p>
      <w:pPr>
        <w:pStyle w:val="ListBullet"/>
        <w:spacing w:line="240" w:lineRule="auto"/>
        <w:ind w:left="720"/>
      </w:pPr>
      <w:r/>
      <w:r>
        <w:rPr>
          <w:b/>
        </w:rPr>
        <w:t>Legislative push:</w:t>
      </w:r>
      <w:r>
        <w:t xml:space="preserve"> Supporters say passage of the SOGIESC Equality Bill and the Comprehensive Anti-Discrimination Bill would create stronger legal protections.</w:t>
      </w:r>
      <w:r/>
    </w:p>
    <w:p>
      <w:pPr>
        <w:pStyle w:val="ListBullet"/>
        <w:spacing w:line="240" w:lineRule="auto"/>
        <w:ind w:left="720"/>
      </w:pPr>
      <w:r/>
      <w:r>
        <w:rPr>
          <w:b/>
        </w:rPr>
        <w:t>Families and communities:</w:t>
      </w:r>
      <w:r>
        <w:t xml:space="preserve"> Groups demand that inquiries meaningfully involve victims’ families and transgender communities and that police share clear, timely updates.</w:t>
      </w:r>
      <w:r/>
      <w:r/>
    </w:p>
    <w:p>
      <w:pPr>
        <w:pStyle w:val="Heading2"/>
      </w:pPr>
      <w:r>
        <w:t>Why lawmakers say a probe is overdue</w:t>
      </w:r>
      <w:r/>
    </w:p>
    <w:p>
      <w:r/>
      <w:r>
        <w:t>A pattern of violence feels unmistakable to advocates and affected families, not just isolated tragedies, and that’s why the Makabayan bloc has pushed House Resolution No. 1369. The latest fatality, a shooting at an internet café in Cebu, landed amid a string of deaths over the summer, and the sense of urgency is tangible and raw. According to the Commission on Human Rights, these killings fit the definition of transfemicide , gender-based attacks fuelled by transphobia and misogyny , which makes a parliamentary response more than symbolic. For lawmakers, an inquiry is a chance to map trends, press for accountability, and outline immediate policy fixes.</w:t>
      </w:r>
      <w:r/>
    </w:p>
    <w:p>
      <w:pPr>
        <w:pStyle w:val="Heading2"/>
      </w:pPr>
      <w:r>
        <w:t>What families and rights groups are demanding</w:t>
      </w:r>
      <w:r/>
    </w:p>
    <w:p>
      <w:r/>
      <w:r>
        <w:t>Groups like the ASEAN SOGIE Caucus, Bahaghari, and local trans organisations want more than condolences; they want transparent, speedy investigations that include victims’ families and transgender people at every step. They’ve stressed that meaningful change requires evidence-based hearings and community participation, not closed-door reviews. Human Rights Watch and other international observers have highlighted the broader climate that enables such violence, and local councils have been asking police to show progress. Practically speaking, families want regular case updates, protection for witnesses, and prosecutions that don’t drag on.</w:t>
      </w:r>
      <w:r/>
    </w:p>
    <w:p>
      <w:pPr>
        <w:pStyle w:val="Heading2"/>
      </w:pPr>
      <w:r>
        <w:t>Where the law stands and what could change</w:t>
      </w:r>
      <w:r/>
    </w:p>
    <w:p>
      <w:r/>
      <w:r>
        <w:t>Advocates point to two pending measures: the SOGIESC Equality Bill and the Comprehensive Anti-Discrimination Bill, which would criminalise systemic discrimination and create clearer recourse for marginalised groups. Passage would give prosecutors and police stronger tools to treat attacks motivated by gender identity as hate crimes, while also requiring government agencies to adopt protective policies. Meanwhile, law enforcement has been asked for data on homicide victims disaggregated by gender identity, but requests have gone unanswered, underscoring why transparency reforms are part of the conversation. If the House moves quickly, hearings could produce concrete policy recommendations and a roadmap for implementation.</w:t>
      </w:r>
      <w:r/>
    </w:p>
    <w:p>
      <w:pPr>
        <w:pStyle w:val="Heading2"/>
      </w:pPr>
      <w:r>
        <w:t>Police data, transparency and the information gap</w:t>
      </w:r>
      <w:r/>
    </w:p>
    <w:p>
      <w:r/>
      <w:r>
        <w:t>Advocates and journalists alike have sought decade-long homicide data split by gender identity to show whether transgender people face disproportionate risk. So far, the Philippine National Police has not provided that breakdown, leaving a gap that fuels suspicion of undercounting and misclassification. Human Rights Watch and others have flagged how weak reporting and stigma can mask patterns, while some local police offices have responded to community pressure with arrests in individual cases. A central objective of the proposed House probe is to compel agencies to standardise reporting, publish regular updates, and adopt protocols that ensure victims are correctly identified and their cases prioritised.</w:t>
      </w:r>
      <w:r/>
    </w:p>
    <w:p>
      <w:pPr>
        <w:pStyle w:val="Heading2"/>
      </w:pPr>
      <w:r>
        <w:t>What to expect from the hearings and next steps</w:t>
      </w:r>
      <w:r/>
    </w:p>
    <w:p>
      <w:r/>
      <w:r>
        <w:t>If the Committee on Women and Gender Equality takes up the resolution, hearings could slot in testimony from grieving families, trans advocates, human rights groups, and police officials. That mix gives the process credibility, but outcomes will hinge on follow-through: whether recommendations turn into legislative amendments, new police protocols, better data collection, and protections for vulnerable witnesses. Observers say the true test will be whether prosecutions increase and whether communities stop seeing the same pattern repeat. For now, the call is clear , an inquiry that’s thorough, public, and centred on the people affected.</w:t>
      </w:r>
      <w:r/>
    </w:p>
    <w:p>
      <w:r/>
      <w:r>
        <w:t>It's a small change in process that could make every investigation fairer and every community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[4]</w:t>
        </w:r>
      </w:hyperlink>
      <w:r>
        <w:t xml:space="preserve">- Paragraph 3: </w:t>
      </w:r>
      <w:hyperlink r:id="rId11">
        <w:r>
          <w:rPr>
            <w:color w:val="0000EE"/>
            <w:u w:val="single"/>
          </w:rPr>
          <w:t>[7]</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https://www.bulatlat.com/2026/08/14/trans-killings-prompt-call-for-investigation-policy-review/</w:t>
        </w:r>
      </w:hyperlink>
      <w:r>
        <w:t xml:space="preserve"> - Please view link - unable to able to access data</w:t>
      </w:r>
      <w:r/>
    </w:p>
    <w:p>
      <w:pPr>
        <w:pStyle w:val="ListNumber"/>
        <w:spacing w:line="240" w:lineRule="auto"/>
        <w:ind w:left="720"/>
      </w:pPr>
      <w:r/>
      <w:hyperlink r:id="rId10">
        <w:r>
          <w:rPr>
            <w:color w:val="0000EE"/>
            <w:u w:val="single"/>
          </w:rPr>
          <w:t>https://www.foi.gov.ph/agencies/pnp/data-of-transgender-killings/</w:t>
        </w:r>
      </w:hyperlink>
      <w:r>
        <w:t xml:space="preserve"> - The Philippine National Police (PNP) published data on transgender killings in the Philippines, detailing the number of transgender individuals who have been victims of homicide and murder from 2016 to 2026. The data includes disaggregation by region, age, gender, and the status of investigations, highlighting the ongoing issue of violence against transgender people in the country.</w:t>
      </w:r>
      <w:r/>
    </w:p>
    <w:p>
      <w:pPr>
        <w:pStyle w:val="ListNumber"/>
        <w:spacing w:line="240" w:lineRule="auto"/>
        <w:ind w:left="720"/>
      </w:pPr>
      <w:r/>
      <w:hyperlink r:id="rId15">
        <w:r>
          <w:rPr>
            <w:color w:val="0000EE"/>
            <w:u w:val="single"/>
          </w:rPr>
          <w:t>https://tribune.net.ph/2026/06/22/transgender-natagpuang-patay-sa-irigasyon-suspek-arestado</w:t>
        </w:r>
      </w:hyperlink>
      <w:r>
        <w:t xml:space="preserve"> - A transgender woman was found dead in an irrigation canal in Zaragoza, Nueva Ecija. Authorities identified her ex-boyfriend as the primary suspect, who was arrested and charged with murder. The incident underscores the persistent violence faced by transgender individuals in the Philippines.</w:t>
      </w:r>
      <w:r/>
    </w:p>
    <w:p>
      <w:pPr>
        <w:pStyle w:val="ListNumber"/>
        <w:spacing w:line="240" w:lineRule="auto"/>
        <w:ind w:left="720"/>
      </w:pPr>
      <w:r/>
      <w:hyperlink r:id="rId12">
        <w:r>
          <w:rPr>
            <w:color w:val="0000EE"/>
            <w:u w:val="single"/>
          </w:rPr>
          <w:t>https://www.hrw.org/news/2025/06/26/philippines-trans-rights-activist-murdered</w:t>
        </w:r>
      </w:hyperlink>
      <w:r>
        <w:t xml:space="preserve"> - Human Rights Watch reported the murder of Ali Jejhon Macalintal, a transgender rights activist and former broadcaster, in General Santos City. She was shot multiple times at her workplace, highlighting the risks faced by transgender activists in the Philippines.</w:t>
      </w:r>
      <w:r/>
    </w:p>
    <w:p>
      <w:pPr>
        <w:pStyle w:val="ListNumber"/>
        <w:spacing w:line="240" w:lineRule="auto"/>
        <w:ind w:left="720"/>
      </w:pPr>
      <w:r/>
      <w:hyperlink r:id="rId14">
        <w:r>
          <w:rPr>
            <w:color w:val="0000EE"/>
            <w:u w:val="single"/>
          </w:rPr>
          <w:t>https://www.hrw.org/news/2026/06/30/philippines-drug-war-abuses-persist-10-years</w:t>
        </w:r>
      </w:hyperlink>
      <w:r>
        <w:t xml:space="preserve"> - Human Rights Watch highlighted ongoing abuses under the Philippine government's anti-drug campaign, including extrajudicial killings and arbitrary arrests. The report emphasizes the need for investigations into these abuses and the importance of ending the 'war on drugs'.</w:t>
      </w:r>
      <w:r/>
    </w:p>
    <w:p>
      <w:pPr>
        <w:pStyle w:val="ListNumber"/>
        <w:spacing w:line="240" w:lineRule="auto"/>
        <w:ind w:left="720"/>
      </w:pPr>
      <w:r/>
      <w:hyperlink r:id="rId13">
        <w:r>
          <w:rPr>
            <w:color w:val="0000EE"/>
            <w:u w:val="single"/>
          </w:rPr>
          <w:t>https://www.abs-cbn.com/news/regions/2026/6/21/missing-trans-woman-found-dead-in-nueva-ecija-irrigation-canal-ex-boyfriend-charged-with-murder-0853</w:t>
        </w:r>
      </w:hyperlink>
      <w:r>
        <w:t xml:space="preserve"> - A missing transgender woman was found dead in an irrigation canal in Nueva Ecija. Her ex-boyfriend was arrested and charged with murder. The incident highlights the ongoing violence against transgender individuals in the Philippines.</w:t>
      </w:r>
      <w:r/>
    </w:p>
    <w:p>
      <w:pPr>
        <w:pStyle w:val="ListNumber"/>
        <w:spacing w:line="240" w:lineRule="auto"/>
        <w:ind w:left="720"/>
      </w:pPr>
      <w:r/>
      <w:hyperlink r:id="rId11">
        <w:r>
          <w:rPr>
            <w:color w:val="0000EE"/>
            <w:u w:val="single"/>
          </w:rPr>
          <w:t>https://chr.gov.ph/statement-of-the-commission-on-human-rights-condemning-the-recent-killings-of-transgender-women/</w:t>
        </w:r>
      </w:hyperlink>
      <w:r>
        <w:t xml:space="preserve"> - The Commission on Human Rights condemned the recent killings of transgender women, including Ali Macalintal and Gian Molina. The statement calls for justice and accountability, emphasizing the need to address violence against transgender individuals in the Philippines.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ulatlat.com/2026/08/14/trans-killings-prompt-call-for-investigation-policy-review/" TargetMode="External"/><Relationship Id="rId10" Type="http://schemas.openxmlformats.org/officeDocument/2006/relationships/hyperlink" Target="https://www.foi.gov.ph/agencies/pnp/data-of-transgender-killings/" TargetMode="External"/><Relationship Id="rId11" Type="http://schemas.openxmlformats.org/officeDocument/2006/relationships/hyperlink" Target="https://chr.gov.ph/statement-of-the-commission-on-human-rights-condemning-the-recent-killings-of-transgender-women/" TargetMode="External"/><Relationship Id="rId12" Type="http://schemas.openxmlformats.org/officeDocument/2006/relationships/hyperlink" Target="https://www.hrw.org/news/2025/06/26/philippines-trans-rights-activist-murdered" TargetMode="External"/><Relationship Id="rId13" Type="http://schemas.openxmlformats.org/officeDocument/2006/relationships/hyperlink" Target="https://www.abs-cbn.com/news/regions/2026/6/21/missing-trans-woman-found-dead-in-nueva-ecija-irrigation-canal-ex-boyfriend-charged-with-murder-0853" TargetMode="External"/><Relationship Id="rId14" Type="http://schemas.openxmlformats.org/officeDocument/2006/relationships/hyperlink" Target="https://www.hrw.org/news/2026/06/30/philippines-drug-war-abuses-persist-10-years" TargetMode="External"/><Relationship Id="rId15" Type="http://schemas.openxmlformats.org/officeDocument/2006/relationships/hyperlink" Target="https://tribune.net.ph/2026/06/22/transgender-natagpuang-patay-sa-irigasyon-suspek-aresta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