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Gender-Affirming Care Battles in Massachusetts Right 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Watchers and patients are pressing for action after hospitals paused gender-affirming services, and Massachusetts’ attorney general says she’s fighting in court while urging caution about suing local providers , a story that matters for families, clinicians and anyone tracking trans healthcare access.</w:t>
      </w:r>
      <w:r/>
    </w:p>
    <w:p>
      <w:r/>
      <w:r>
        <w:t>Essential Takeaways</w:t>
      </w:r>
      <w:r/>
      <w:r/>
    </w:p>
    <w:p>
      <w:pPr>
        <w:pStyle w:val="ListBullet"/>
        <w:spacing w:line="240" w:lineRule="auto"/>
        <w:ind w:left="720"/>
      </w:pPr>
      <w:r/>
      <w:r>
        <w:rPr>
          <w:b/>
        </w:rPr>
        <w:t>Legal pushback:</w:t>
      </w:r>
      <w:r>
        <w:t xml:space="preserve"> Massachusetts has filed and joined multiple lawsuits challenging federal attempts to restrict gender-affirming care for minors and adults. </w:t>
      </w:r>
      <w:r/>
    </w:p>
    <w:p>
      <w:pPr>
        <w:pStyle w:val="ListBullet"/>
        <w:spacing w:line="240" w:lineRule="auto"/>
        <w:ind w:left="720"/>
      </w:pPr>
      <w:r/>
      <w:r>
        <w:rPr>
          <w:b/>
        </w:rPr>
        <w:t>Local tension:</w:t>
      </w:r>
      <w:r>
        <w:t xml:space="preserve"> Activists publicly confronted Attorney General Andrea Campbell about why her office hasn’t sued Massachusetts hospitals that paused services. </w:t>
      </w:r>
      <w:r/>
    </w:p>
    <w:p>
      <w:pPr>
        <w:pStyle w:val="ListBullet"/>
        <w:spacing w:line="240" w:lineRule="auto"/>
        <w:ind w:left="720"/>
      </w:pPr>
      <w:r/>
      <w:r>
        <w:rPr>
          <w:b/>
        </w:rPr>
        <w:t>AG’s stance:</w:t>
      </w:r>
      <w:r>
        <w:t xml:space="preserve"> Campbell says the state has defended access successfully in court and prefers guidance and multistate strategies over suing struggling hospitals. </w:t>
      </w:r>
      <w:r/>
    </w:p>
    <w:p>
      <w:pPr>
        <w:pStyle w:val="ListBullet"/>
        <w:spacing w:line="240" w:lineRule="auto"/>
        <w:ind w:left="720"/>
      </w:pPr>
      <w:r/>
      <w:r>
        <w:rPr>
          <w:b/>
        </w:rPr>
        <w:t>Service impact:</w:t>
      </w:r>
      <w:r>
        <w:t xml:space="preserve"> Some institutions stopped offering hormone therapy or blockers to minors, but the AG’s office reports no known patients have completely lost access due to those pauses. </w:t>
      </w:r>
      <w:r/>
    </w:p>
    <w:p>
      <w:pPr>
        <w:pStyle w:val="ListBullet"/>
        <w:spacing w:line="240" w:lineRule="auto"/>
        <w:ind w:left="720"/>
      </w:pPr>
      <w:r/>
      <w:r>
        <w:rPr>
          <w:b/>
        </w:rPr>
        <w:t>Practical tip:</w:t>
      </w:r>
      <w:r>
        <w:t xml:space="preserve"> If you’re a patient or family facing barriers, contact the attorney general’s office for help and privacy protections.</w:t>
      </w:r>
      <w:r/>
      <w:r/>
    </w:p>
    <w:p>
      <w:pPr>
        <w:pStyle w:val="Heading2"/>
      </w:pPr>
      <w:r>
        <w:t>When confrontation met courthouse strategy: the Boston microphone moment</w:t>
      </w:r>
      <w:r/>
    </w:p>
    <w:p>
      <w:r/>
      <w:r>
        <w:t>A young transgender activist took centre stage at a Boston Public Radio event to demand why the state’s top lawyer hadn’t sued hospitals that paused gender-affirming care, and the exchange was, plainly, heated. The scene had a raw, emotional edge , anger, fear and a demand for accountability , because these services can be life-changing. Andrea Campbell answered by pointing to a record of litigation and multistate cooperation, stressing that Massachusetts has been active in court defending access. According to state announcements, the attorney general’s office has filed suits challenging federal attempts to cut off funding and joined multistate legal actions. That mix of public pressure and courtroom work is shaping how policy and practice meet on the ground.</w:t>
      </w:r>
      <w:r/>
    </w:p>
    <w:p>
      <w:pPr>
        <w:pStyle w:val="Heading2"/>
      </w:pPr>
      <w:r>
        <w:t>Why Campbell says suing hospitals isn’t the simple option</w:t>
      </w:r>
      <w:r/>
    </w:p>
    <w:p>
      <w:r/>
      <w:r>
        <w:t>Campbell told the audience she’s wary of bringing prosecutions against community providers or children’s hospitals that are already under enormous strain. She argued that targeting those institutions could play into federal tactics that aim to divide allies and further destabilise services. The attorney general’s office has issued legal advisories and guidance for providers, and the state points to victories in court that helped blunt federal threats to Medicare and Medicaid funding. The practical upshot: the AG prefers to shore up legal protections and persuade providers to resume services rather than open a new front of litigation against them.</w:t>
      </w:r>
      <w:r/>
    </w:p>
    <w:p>
      <w:pPr>
        <w:pStyle w:val="Heading2"/>
      </w:pPr>
      <w:r>
        <w:t>What actually changed at hospitals , and who’s affected</w:t>
      </w:r>
      <w:r/>
    </w:p>
    <w:p>
      <w:r/>
      <w:r>
        <w:t>Several health systems in Massachusetts announced they would stop providing gender-affirming hormone therapy and puberty blockers to minors; that move set off alarm among families and advocates. While the AG’s office says it’s not aware of patients losing care entirely, the pauses still left a visible gap in local service options and deep anxiety among those who rely on steady treatment. For families, the immediate takeaway is to check with clinics about referrals and telehealth options, and to keep records of any treatment disruptions. The attorney general’s office has said it will assist anyone facing access problems.</w:t>
      </w:r>
      <w:r/>
    </w:p>
    <w:p>
      <w:pPr>
        <w:pStyle w:val="Heading2"/>
      </w:pPr>
      <w:r>
        <w:t>How Massachusetts fits into a bigger legal picture</w:t>
      </w:r>
      <w:r/>
    </w:p>
    <w:p>
      <w:r/>
      <w:r>
        <w:t>Other states have taken a different tack: New York sued the federal Health and Human Services Department, and California’s attorney general sued a health system that stopped offering services. Massachusetts has instead pursued multistate litigation and advisory actions, joining suits against the federal restrictions while coordinating with attorneys general in other states. That approach reflects a strategic choice: combine federal challenges with local support and guidance rather than mounting public prosecutions of hospitals. For advocates, that may feel slower; for policymakers, it may avoid unintended consequences that could close clinics or scare providers away.</w:t>
      </w:r>
      <w:r/>
    </w:p>
    <w:p>
      <w:pPr>
        <w:pStyle w:val="Heading2"/>
      </w:pPr>
      <w:r>
        <w:t>Practical steps for patients, parents and advocates</w:t>
      </w:r>
      <w:r/>
    </w:p>
    <w:p>
      <w:r/>
      <w:r>
        <w:t>If you or someone you care for is worried about interrupted care, reach out to clinic patient navigators first and document any communication. Then contact the attorney general’s office; they’ve said they will respect privacy and can help assess legal options. Keep an eye on multistate lawsuits and local advisories , they often produce practical guidance and can restore services. Advocates should weigh the trade-offs of public legal pressure versus collaborative strategies that aim to keep doors open. Both have merits, and the best path may depend on the local landscape and which providers are most at risk.</w:t>
      </w:r>
      <w:r/>
    </w:p>
    <w:p>
      <w:r/>
      <w:r>
        <w:t>It’s a live, emotional fight , and one where legal strategy, hospital capacity and human need are colliding in very visible ways.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[5]</w:t>
        </w:r>
      </w:hyperlink>
      <w:r>
        <w:t xml:space="preserve">, </w:t>
      </w:r>
      <w:hyperlink r:id="rId12">
        <w:r>
          <w:rPr>
            <w:color w:val="0000EE"/>
            <w:u w:val="single"/>
          </w:rPr>
          <w:t>[3]</w:t>
        </w:r>
      </w:hyperlink>
      <w:r>
        <w:t xml:space="preserve">- Paragraph 4: </w:t>
      </w:r>
      <w:hyperlink r:id="rId10">
        <w:r>
          <w:rPr>
            <w:color w:val="0000EE"/>
            <w:u w:val="single"/>
          </w:rPr>
          <w:t>[2]</w:t>
        </w:r>
      </w:hyperlink>
      <w:r>
        <w:t xml:space="preserve">, </w:t>
      </w:r>
      <w:hyperlink r:id="rId15">
        <w:r>
          <w:rPr>
            <w:color w:val="0000EE"/>
            <w:u w:val="single"/>
          </w:rPr>
          <w:t>[6]</w:t>
        </w:r>
      </w:hyperlink>
      <w:r>
        <w:t xml:space="preserve">- Paragraph 5: </w:t>
      </w:r>
      <w:hyperlink r:id="rId13">
        <w:r>
          <w:rPr>
            <w:color w:val="0000EE"/>
            <w:u w:val="single"/>
          </w:rPr>
          <w:t>[4]</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https://www.them.us/answers-and-advice/health/massachusetts-transgender</w:t>
        </w:r>
      </w:hyperlink>
      <w:r>
        <w:t xml:space="preserve"> - Please view link - unable to able to access data</w:t>
      </w:r>
      <w:r/>
    </w:p>
    <w:p>
      <w:pPr>
        <w:pStyle w:val="ListNumber"/>
        <w:spacing w:line="240" w:lineRule="auto"/>
        <w:ind w:left="720"/>
      </w:pPr>
      <w:r/>
      <w:hyperlink r:id="rId10">
        <w:r>
          <w:rPr>
            <w:color w:val="0000EE"/>
            <w:u w:val="single"/>
          </w:rPr>
          <w:t>https://www.mass.gov/news/ag-campbell-sues-to-block-unlawful-attacks-on-medically-necessary-health-care-for-transgender-youth</w:t>
        </w:r>
      </w:hyperlink>
      <w:r>
        <w:t xml:space="preserve"> - In August 2025, Massachusetts Attorney General Andrea Joy Campbell co-led a coalition of 16 attorneys general and the Governor of Pennsylvania in filing a multistate lawsuit challenging the Trump Administration's efforts to restrict access to necessary health care for transgender, intersex, and nonbinary youth. The lawsuit aimed to prevent federal actions that sought to deter providers from offering medically appropriate care to individuals under age 19, even in states like Massachusetts where such care is legal and protected. The coalition argued that these actions violated the Constitution, exceeded federal authority, and undermined state laws that regulate medical care and require equal access to medical treatment. The lawsuit sought to block the Administration's actions and stop the enforcement of the Executive Order to deny medically necessary health care for transgender youth. Joining AG Campbell in filing this lawsuit were the attorneys general of New York, California, Illinois, and Connecticut, as well as the attorneys general of Delaware, Hawai’i, Maine, Maryland, Michigan, Nevada, New Jersey, New Mexico, Rhode Island, Wisconsin, and the District of Columbia, along with the Governor of Pennsylvania. (</w:t>
      </w:r>
      <w:hyperlink r:id="rId16">
        <w:r>
          <w:rPr>
            <w:color w:val="0000EE"/>
            <w:u w:val="single"/>
          </w:rPr>
          <w:t>mass.gov</w:t>
        </w:r>
      </w:hyperlink>
      <w:r>
        <w:t>)</w:t>
      </w:r>
      <w:r/>
    </w:p>
    <w:p>
      <w:pPr>
        <w:pStyle w:val="ListNumber"/>
        <w:spacing w:line="240" w:lineRule="auto"/>
        <w:ind w:left="720"/>
      </w:pPr>
      <w:r/>
      <w:hyperlink r:id="rId12">
        <w:r>
          <w:rPr>
            <w:color w:val="0000EE"/>
            <w:u w:val="single"/>
          </w:rPr>
          <w:t>https://www.mass.gov/news/ag-campbell-files-lawsuit-challenging-federal-attack-on-gender-affirming-care</w:t>
        </w:r>
      </w:hyperlink>
      <w:r>
        <w:t xml:space="preserve"> - In December 2025, Massachusetts Attorney General Andrea Joy Campbell joined a coalition of 19 other states in suing the Trump Administration to ensure that the U.S. Department of Health and Human Services (HHS) could not unlawfully threaten providers with a declaration that baselessly attempted to limit access to gender-affirming care for young people. The declaration, published by Secretary Robert F. Kennedy on December 18, falsely claimed that certain forms of gender-affirming care were 'unsafe and ineffective' and threatened to punish any doctors, hospitals, and clinics that continued to provide such care by excluding them from the federal Medicare and Medicaid programs. The lawsuit aimed to prevent these unlawful actions and protect access to necessary health care for transgender youth. (</w:t>
      </w:r>
      <w:hyperlink r:id="rId17">
        <w:r>
          <w:rPr>
            <w:color w:val="0000EE"/>
            <w:u w:val="single"/>
          </w:rPr>
          <w:t>mass.gov</w:t>
        </w:r>
      </w:hyperlink>
      <w:r>
        <w:t>)</w:t>
      </w:r>
      <w:r/>
    </w:p>
    <w:p>
      <w:pPr>
        <w:pStyle w:val="ListNumber"/>
        <w:spacing w:line="240" w:lineRule="auto"/>
        <w:ind w:left="720"/>
      </w:pPr>
      <w:r/>
      <w:hyperlink r:id="rId13">
        <w:r>
          <w:rPr>
            <w:color w:val="0000EE"/>
            <w:u w:val="single"/>
          </w:rPr>
          <w:t>https://www.mass.gov/news/ag-campbell-wins-lawsuit-protecting-gender-affirming-care</w:t>
        </w:r>
      </w:hyperlink>
      <w:r>
        <w:t xml:space="preserve"> - In April 2026, Massachusetts Attorney General Andrea Joy Campbell and a coalition of 22 states secured a federal court order blocking an unlawful attempt by the Trump Administration to threaten healthcare providers that provide care for youth with gender dysphoria. A federal district court issued a written opinion and judgment granting the plaintiff states' summary judgment motion. This ruling was described as a decisive rejection of the federal government's attempt to intimidate providers and deny young people access to medically necessary, life-saving care. (</w:t>
      </w:r>
      <w:hyperlink r:id="rId18">
        <w:r>
          <w:rPr>
            <w:color w:val="0000EE"/>
            <w:u w:val="single"/>
          </w:rPr>
          <w:t>mass.gov</w:t>
        </w:r>
      </w:hyperlink>
      <w:r>
        <w:t>)</w:t>
      </w:r>
      <w:r/>
    </w:p>
    <w:p>
      <w:pPr>
        <w:pStyle w:val="ListNumber"/>
        <w:spacing w:line="240" w:lineRule="auto"/>
        <w:ind w:left="720"/>
      </w:pPr>
      <w:r/>
      <w:hyperlink r:id="rId14">
        <w:r>
          <w:rPr>
            <w:color w:val="0000EE"/>
            <w:u w:val="single"/>
          </w:rPr>
          <w:t>https://www.mass.gov/news/ag-campbell-issues-statement-on-proposed-rules-to-limit-access-to-medically-necessary-gender-affirming-care</w:t>
        </w:r>
      </w:hyperlink>
      <w:r>
        <w:t xml:space="preserve"> - In December 2025, Massachusetts Attorney General Andrea Joy Campbell released a statement after the U.S. Department of Health and Human Services (HHS) Centers for Medicare and Medicaid Services (CMS) released three new proposed rules to limit funding for and access to medically necessary gender-affirming care. The statement emphasized that gender-affirming care remains legal and protected in Massachusetts, and that patients' rights and health insurers' responsibilities under Medicaid remain unchanged. (</w:t>
      </w:r>
      <w:hyperlink r:id="rId19">
        <w:r>
          <w:rPr>
            <w:color w:val="0000EE"/>
            <w:u w:val="single"/>
          </w:rPr>
          <w:t>mass.gov</w:t>
        </w:r>
      </w:hyperlink>
      <w:r>
        <w:t>)</w:t>
      </w:r>
      <w:r/>
    </w:p>
    <w:p>
      <w:pPr>
        <w:pStyle w:val="ListNumber"/>
        <w:spacing w:line="240" w:lineRule="auto"/>
        <w:ind w:left="720"/>
      </w:pPr>
      <w:r/>
      <w:hyperlink r:id="rId15">
        <w:r>
          <w:rPr>
            <w:color w:val="0000EE"/>
            <w:u w:val="single"/>
          </w:rPr>
          <w:t>https://www.mass.gov/news/ag-campbell-sues-trump-administration-over-illegal-conditions-to-programs-that-support-comprehensive-sexual-health-education</w:t>
        </w:r>
      </w:hyperlink>
      <w:r>
        <w:t xml:space="preserve"> - In September 2025, Massachusetts Attorney General Andrea Joy Campbell joined a coalition of 17 attorneys general in filing a lawsuit challenging the U.S. Department of Health and Human Services (HHS) over its effort to pull funding for longstanding teen reproductive and sexual health education programs unless states remove language affirming young people's gender identity. The lawsuit argued that this effort was cruel, arbitrary, and illegal, and that every student deserves to learn in an environment where their identities are respected. (</w:t>
      </w:r>
      <w:hyperlink r:id="rId20">
        <w:r>
          <w:rPr>
            <w:color w:val="0000EE"/>
            <w:u w:val="single"/>
          </w:rPr>
          <w:t>mass.gov</w:t>
        </w:r>
      </w:hyperlink>
      <w:r>
        <w:t>)</w:t>
      </w:r>
      <w:r/>
    </w:p>
    <w:p>
      <w:pPr>
        <w:pStyle w:val="ListNumber"/>
        <w:spacing w:line="240" w:lineRule="auto"/>
        <w:ind w:left="720"/>
      </w:pPr>
      <w:r/>
      <w:hyperlink r:id="rId11">
        <w:r>
          <w:rPr>
            <w:color w:val="0000EE"/>
            <w:u w:val="single"/>
          </w:rPr>
          <w:t>https://www.boston.com/news/health/2025/12/19/ag-campbell-condemns-trump-administrations-proposed-restrictions-on-gender-affirming-care/</w:t>
        </w:r>
      </w:hyperlink>
      <w:r>
        <w:t xml:space="preserve"> - In December 2025, Massachusetts Attorney General Andrea Campbell condemned the Trump administration's proposed restrictions on gender-affirming care. The U.S. Department of Health and Human Services (HHS) unveiled a series of proposals that would increase restrictions on care for transgender Americans, including puberty blockers, surgeries, and hormone therapy. Beyond these regulations, HHS said it would cut off federal Medicaid funding to hospitals that provide gender-affirming care to transgender children aged 18 and under. (</w:t>
      </w:r>
      <w:hyperlink r:id="rId21">
        <w:r>
          <w:rPr>
            <w:color w:val="0000EE"/>
            <w:u w:val="single"/>
          </w:rPr>
          <w:t>boston.com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m.us/answers-and-advice/health/massachusetts-transgender" TargetMode="External"/><Relationship Id="rId10" Type="http://schemas.openxmlformats.org/officeDocument/2006/relationships/hyperlink" Target="https://www.mass.gov/news/ag-campbell-sues-to-block-unlawful-attacks-on-medically-necessary-health-care-for-transgender-youth" TargetMode="External"/><Relationship Id="rId11" Type="http://schemas.openxmlformats.org/officeDocument/2006/relationships/hyperlink" Target="https://www.boston.com/news/health/2025/12/19/ag-campbell-condemns-trump-administrations-proposed-restrictions-on-gender-affirming-care/" TargetMode="External"/><Relationship Id="rId12" Type="http://schemas.openxmlformats.org/officeDocument/2006/relationships/hyperlink" Target="https://www.mass.gov/news/ag-campbell-files-lawsuit-challenging-federal-attack-on-gender-affirming-care" TargetMode="External"/><Relationship Id="rId13" Type="http://schemas.openxmlformats.org/officeDocument/2006/relationships/hyperlink" Target="https://www.mass.gov/news/ag-campbell-wins-lawsuit-protecting-gender-affirming-care" TargetMode="External"/><Relationship Id="rId14" Type="http://schemas.openxmlformats.org/officeDocument/2006/relationships/hyperlink" Target="https://www.mass.gov/news/ag-campbell-issues-statement-on-proposed-rules-to-limit-access-to-medically-necessary-gender-affirming-care" TargetMode="External"/><Relationship Id="rId15" Type="http://schemas.openxmlformats.org/officeDocument/2006/relationships/hyperlink" Target="https://www.mass.gov/news/ag-campbell-sues-trump-administration-over-illegal-conditions-to-programs-that-support-comprehensive-sexual-health-education" TargetMode="External"/><Relationship Id="rId16" Type="http://schemas.openxmlformats.org/officeDocument/2006/relationships/hyperlink" Target="https://www.mass.gov/news/ag-campbell-sues-to-block-unlawful-attacks-on-medically-necessary-health-care-for-transgender-youth?utm_source=openai" TargetMode="External"/><Relationship Id="rId17" Type="http://schemas.openxmlformats.org/officeDocument/2006/relationships/hyperlink" Target="https://www.mass.gov/news/ag-campbell-files-lawsuit-challenging-federal-attack-on-gender-affirming-care?utm_source=openai" TargetMode="External"/><Relationship Id="rId18" Type="http://schemas.openxmlformats.org/officeDocument/2006/relationships/hyperlink" Target="https://www.mass.gov/news/ag-campbell-wins-lawsuit-protecting-gender-affirming-care?utm_source=openai" TargetMode="External"/><Relationship Id="rId19" Type="http://schemas.openxmlformats.org/officeDocument/2006/relationships/hyperlink" Target="https://www.mass.gov/news/ag-campbell-issues-statement-on-proposed-rules-to-limit-access-to-medically-necessary-gender-affirming-care?utm_source=openai" TargetMode="External"/><Relationship Id="rId20" Type="http://schemas.openxmlformats.org/officeDocument/2006/relationships/hyperlink" Target="https://www.mass.gov/news/ag-campbell-sues-trump-administration-over-illegal-conditions-to-programs-that-support-comprehensive-sexual-health-education?utm_source=openai" TargetMode="External"/><Relationship Id="rId21" Type="http://schemas.openxmlformats.org/officeDocument/2006/relationships/hyperlink" Target="https://www.boston.com/news/health/2025/12/19/ag-campbell-condemns-trump-administrations-proposed-restrictions-on-gender-affirming-car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