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Campus Sexual Health Resources at Northwestern for Students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practical, on-campus sexual health and wellness support at Northwestern , who to visit, what they offer, and why it matters for every Wildcat navigating relationships, consent and personal care during college.</w:t>
      </w:r>
      <w:r/>
    </w:p>
    <w:p>
      <w:r/>
      <w:r>
        <w:t>Essential Takeaways</w:t>
      </w:r>
      <w:r/>
      <w:r/>
    </w:p>
    <w:p>
      <w:pPr>
        <w:pStyle w:val="ListBullet"/>
        <w:spacing w:line="240" w:lineRule="auto"/>
        <w:ind w:left="720"/>
      </w:pPr>
      <w:r/>
      <w:r>
        <w:rPr>
          <w:b/>
        </w:rPr>
        <w:t>CSAW offers confidential support:</w:t>
      </w:r>
      <w:r>
        <w:t xml:space="preserve"> one-on-one advocacy, wellness coaching and free safe-sex supplies in Searle Hall.</w:t>
      </w:r>
      <w:r/>
    </w:p>
    <w:p>
      <w:pPr>
        <w:pStyle w:val="ListBullet"/>
        <w:spacing w:line="240" w:lineRule="auto"/>
        <w:ind w:left="720"/>
      </w:pPr>
      <w:r/>
      <w:r>
        <w:rPr>
          <w:b/>
        </w:rPr>
        <w:t>NU Health Services does clinical care:</w:t>
      </w:r>
      <w:r>
        <w:t xml:space="preserve"> STI testing, contraception, pregnancy tests and routine medical appointments via MyNM.</w:t>
      </w:r>
      <w:r/>
    </w:p>
    <w:p>
      <w:pPr>
        <w:pStyle w:val="ListBullet"/>
        <w:spacing w:line="240" w:lineRule="auto"/>
        <w:ind w:left="720"/>
      </w:pPr>
      <w:r/>
      <w:r>
        <w:rPr>
          <w:b/>
        </w:rPr>
        <w:t>GSRC builds community:</w:t>
      </w:r>
      <w:r>
        <w:t xml:space="preserve"> a cosy space in Foster-Walker House with events, visibility work and snacks that actually draw a crowd.</w:t>
      </w:r>
      <w:r/>
    </w:p>
    <w:p>
      <w:pPr>
        <w:pStyle w:val="ListBullet"/>
        <w:spacing w:line="240" w:lineRule="auto"/>
        <w:ind w:left="720"/>
      </w:pPr>
      <w:r/>
      <w:r>
        <w:rPr>
          <w:b/>
        </w:rPr>
        <w:t>Peer education matters:</w:t>
      </w:r>
      <w:r>
        <w:t xml:space="preserve"> SHAPE and MARS run workshops on consent, healthy masculinity and campus prevention efforts.</w:t>
      </w:r>
      <w:r/>
    </w:p>
    <w:p>
      <w:pPr>
        <w:pStyle w:val="ListBullet"/>
        <w:spacing w:line="240" w:lineRule="auto"/>
        <w:ind w:left="720"/>
      </w:pPr>
      <w:r/>
      <w:r>
        <w:rPr>
          <w:b/>
        </w:rPr>
        <w:t>SES provides practical help:</w:t>
      </w:r>
      <w:r>
        <w:t xml:space="preserve"> first-generation and low-income students can access funding for essentials that ease campus life.</w:t>
      </w:r>
      <w:r/>
      <w:r/>
    </w:p>
    <w:p>
      <w:pPr>
        <w:pStyle w:val="Heading2"/>
      </w:pPr>
      <w:r>
        <w:t>Why students are talking about CSAW first</w:t>
      </w:r>
      <w:r/>
    </w:p>
    <w:p>
      <w:r/>
      <w:r>
        <w:t>Walk into Searle Hall and you’ll hear CSAW mentioned in a dozen conversations , it has a calm, practical feel and a pile of discreet freebies. According to Northwestern’s CSAW pages, the centre offers confidential advocacy for students impacted by sexual or relationship violence, plus wellness coaching and sexual-health consultations. That mix of emotional and practical care is what makes it stick in students’ minds.</w:t>
      </w:r>
      <w:r/>
    </w:p>
    <w:p>
      <w:r/>
      <w:r>
        <w:t>The office also runs hands-on programmes and bystander training like Red Watch Band, so you don’t just get support; you get tools to help others. If you’re feeling uncertain, start here , staff can point you to appropriate next steps, whether that’s clinical testing, counselling or campus safety resources.</w:t>
      </w:r>
      <w:r/>
    </w:p>
    <w:p>
      <w:pPr>
        <w:pStyle w:val="Heading2"/>
      </w:pPr>
      <w:r>
        <w:t>NU Health Services: the clinical hub for sexual and reproductive care</w:t>
      </w:r>
      <w:r/>
    </w:p>
    <w:p>
      <w:r/>
      <w:r>
        <w:t>NU Health Services, also based in Searle Hall, is where you book an appointment for STI testing, contraception or pregnancy testing. Appointments go through MyNM, so setting up your account before you need it keeps things smooth when time is tight between classes.</w:t>
      </w:r>
      <w:r/>
    </w:p>
    <w:p>
      <w:r/>
      <w:r>
        <w:t>Think of this as the medical side of the map: tests, prescriptions and referrals. The clinic’s services are practical and discreet, which matters when privacy and timing are both at a premium for busy students.</w:t>
      </w:r>
      <w:r/>
    </w:p>
    <w:p>
      <w:pPr>
        <w:pStyle w:val="Heading2"/>
      </w:pPr>
      <w:r>
        <w:t>GSRC: community, identity and the free-snack effect</w:t>
      </w:r>
      <w:r/>
    </w:p>
    <w:p>
      <w:r/>
      <w:r>
        <w:t>Tucked inside Foster-Walker House 5, the Gender and Sexuality Resource Center is part cosy study nook, part community hub. The centre’s events , from craft nights to discussion circles , combine low-key social time with education and visibility work for LGBTQIA+ students and allies.</w:t>
      </w:r>
      <w:r/>
    </w:p>
    <w:p>
      <w:r/>
      <w:r>
        <w:t>Beyond snacks and a soft seat, GSRC’s newsletter and year-round programming help students find people and language that fit their experience. For many, that sense of belonging is as important as any clinical appointment.</w:t>
      </w:r>
      <w:r/>
    </w:p>
    <w:p>
      <w:pPr>
        <w:pStyle w:val="Heading2"/>
      </w:pPr>
      <w:r>
        <w:t>Peer educators: SHAPE and MARS make conversations easier</w:t>
      </w:r>
      <w:r/>
    </w:p>
    <w:p>
      <w:r/>
      <w:r>
        <w:t>Peer-led groups change the tone of campus conversations. SHAPE runs Sex Week and regular workshops on consent, healthy relationships and sexual health , all delivered by students who’ve been there. MARS focuses on healthy masculinity and allyship, challenging stereotypes and fostering accountability.</w:t>
      </w:r>
      <w:r/>
    </w:p>
    <w:p>
      <w:r/>
      <w:r>
        <w:t>These groups are useful whether you want a peer perspective, a low-pressure workshop, or to apply as a peer educator yourself. Student voices can defuse embarrassment and make learning feel normal rather than awkward.</w:t>
      </w:r>
      <w:r/>
    </w:p>
    <w:p>
      <w:pPr>
        <w:pStyle w:val="Heading2"/>
      </w:pPr>
      <w:r>
        <w:t>SES and practical supports that keep students on track</w:t>
      </w:r>
      <w:r/>
    </w:p>
    <w:p>
      <w:r/>
      <w:r>
        <w:t>Student Enrichment Services supports first-generation and lower-income Wildcats with mentoring and funds for basics, from winter coats to club fees. The SES One Form is a single way to request help for emergencies or essential campus needs, and many upperclassmen say they wish they’d used it sooner.</w:t>
      </w:r>
      <w:r/>
    </w:p>
    <w:p>
      <w:r/>
      <w:r>
        <w:t>Practical barriers can derail wellbeing, so this kind of resource matters as much as counselling or testing , it lets students focus on school and self-care without small crises piling up.</w:t>
      </w:r>
      <w:r/>
    </w:p>
    <w:p>
      <w:pPr>
        <w:pStyle w:val="Heading2"/>
      </w:pPr>
      <w:r>
        <w:t>How to choose where to go first</w:t>
      </w:r>
      <w:r/>
    </w:p>
    <w:p>
      <w:r/>
      <w:r>
        <w:t>If you need medical testing or contraception, book NU Health Services via MyNM. For confidential advocacy, safety planning or to pick up supplies, start with CSAW. If you want community, identity support or low-pressure education, GSRC and peer groups like SHAPE or MARS are good first stops. And if money or basic needs are the issue, SES can help quickly.</w:t>
      </w:r>
      <w:r/>
    </w:p>
    <w:p>
      <w:r/>
      <w:r>
        <w:t>A quick tip: save contact details and MyNM login info to your phone when you arrive on campus , you’ll thank yourself later.</w:t>
      </w:r>
      <w:r/>
    </w:p>
    <w:p>
      <w:r/>
      <w:r>
        <w:t>It's a small change that can make campus life safer and more comfortable for every Wildcat.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5">
        <w:r>
          <w:rPr>
            <w:color w:val="0000EE"/>
            <w:u w:val="single"/>
          </w:rPr>
          <w:t>[5]</w:t>
        </w:r>
      </w:hyperlink>
      <w:r>
        <w:t xml:space="preserve">, </w:t>
      </w:r>
      <w:hyperlink r:id="rId13">
        <w:r>
          <w:rPr>
            <w:color w:val="0000EE"/>
            <w:u w:val="single"/>
          </w:rPr>
          <w:t>[3]</w:t>
        </w:r>
      </w:hyperlink>
      <w:r>
        <w:t xml:space="preserve">- Paragraph 5: </w:t>
      </w:r>
      <w:hyperlink r:id="rId11">
        <w:r>
          <w:rPr>
            <w:color w:val="0000EE"/>
            <w:u w:val="single"/>
          </w:rPr>
          <w:t>[7]</w:t>
        </w:r>
      </w:hyperlink>
      <w:r>
        <w:t xml:space="preserve">, </w:t>
      </w:r>
      <w:hyperlink r:id="rId15">
        <w:r>
          <w:rPr>
            <w:color w:val="0000EE"/>
            <w:u w:val="single"/>
          </w:rPr>
          <w:t>[5]</w:t>
        </w:r>
      </w:hyperlink>
      <w:r>
        <w:t xml:space="preserve">- Paragraph 6: </w:t>
      </w:r>
      <w:hyperlink r:id="rId12">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https://dailynorthwestern.com/2026/08/12/campus/the-wildcat-guide-to-well-being-sexual-health-resources-on-campus/</w:t>
        </w:r>
      </w:hyperlink>
      <w:r>
        <w:t xml:space="preserve"> - Please view link - unable to able to access data</w:t>
      </w:r>
      <w:r/>
    </w:p>
    <w:p>
      <w:pPr>
        <w:pStyle w:val="ListNumber"/>
        <w:spacing w:line="240" w:lineRule="auto"/>
        <w:ind w:left="720"/>
      </w:pPr>
      <w:r/>
      <w:hyperlink r:id="rId10">
        <w:r>
          <w:rPr>
            <w:color w:val="0000EE"/>
            <w:u w:val="single"/>
          </w:rPr>
          <w:t>https://www.northwestern.edu/csaw/about-us/</w:t>
        </w:r>
      </w:hyperlink>
      <w:r>
        <w:t xml:space="preserve"> - The Center for Student Advocacy and Wellness (CSAW) at Northwestern University combines the former Health Promotion and Wellness (HPaW) and the Center for Awareness, Response &amp; Education (CARE). CSAW provides outreach and education around holistic wellness through prevention, harm reduction, and survivor-centeredness to cultivate communities of care on campus. Their mission is to support students in developing healthy minds and balanced lives, assisting them in overcoming obstacles and achieving academic and personal goals. CSAW offers services such as confidential advocacy, sexual health consultations, wellness coaching, and spiritual direction.</w:t>
      </w:r>
      <w:r/>
    </w:p>
    <w:p>
      <w:pPr>
        <w:pStyle w:val="ListNumber"/>
        <w:spacing w:line="240" w:lineRule="auto"/>
        <w:ind w:left="720"/>
      </w:pPr>
      <w:r/>
      <w:hyperlink r:id="rId13">
        <w:r>
          <w:rPr>
            <w:color w:val="0000EE"/>
            <w:u w:val="single"/>
          </w:rPr>
          <w:t>https://www.northwestern.edu/csaw/</w:t>
        </w:r>
      </w:hyperlink>
      <w:r>
        <w:t xml:space="preserve"> - CSAW offers a variety of personalized support services available to all students at Northwestern, including undergraduate, graduate, and Ph.D. students. Services include confidential advocacy for those impacted by sexual violence, relationship violence, and stalking; sexual health consultations; wellness coaching; and spiritual direction. CSAW also provides support and educational groups, such as MindfulNU, the Reading and Resilience Book Club, and the art-focused survivor support group. Appointments are available Monday through Friday, 8:30am-5:30pm, both virtually and in-person at their office in Searle Hall.</w:t>
      </w:r>
      <w:r/>
    </w:p>
    <w:p>
      <w:pPr>
        <w:pStyle w:val="ListNumber"/>
        <w:spacing w:line="240" w:lineRule="auto"/>
        <w:ind w:left="720"/>
      </w:pPr>
      <w:r/>
      <w:hyperlink r:id="rId14">
        <w:r>
          <w:rPr>
            <w:color w:val="0000EE"/>
            <w:u w:val="single"/>
          </w:rPr>
          <w:t>https://www.northwestern.edu/gsrc/</w:t>
        </w:r>
      </w:hyperlink>
      <w:r>
        <w:t xml:space="preserve"> - The Gender and Sexuality Resource Center (GSRC) at Northwestern University supports all students working toward personal and community empowerment and awareness. GSRC cofacilitates community events, educational initiatives, and institutional partnerships. Their mission is to provide a safe space and act as a hub for organizations, resources, services, and programs of interest to the LGBTQIA+ and allied community at Northwestern. GSRC offers resources such as mental health support, including connections to Counseling and Psychological Services (CAPS), and serves as a primary mental health service aiding students in overcoming developmental, emotional, and psychological hurdles.</w:t>
      </w:r>
      <w:r/>
    </w:p>
    <w:p>
      <w:pPr>
        <w:pStyle w:val="ListNumber"/>
        <w:spacing w:line="240" w:lineRule="auto"/>
        <w:ind w:left="720"/>
      </w:pPr>
      <w:r/>
      <w:hyperlink r:id="rId15">
        <w:r>
          <w:rPr>
            <w:color w:val="0000EE"/>
            <w:u w:val="single"/>
          </w:rPr>
          <w:t>https://www.northwestern.edu/gsrc/about/</w:t>
        </w:r>
      </w:hyperlink>
      <w:r>
        <w:t xml:space="preserve"> - The GSRC's mission is to support all students working toward personal and community empowerment and awareness by cofacilitating community events, educational initiatives, and institutional partnerships. Their goals include helping students identify Northwestern, community, and regional resources related to gender and sexuality, articulate and model authentic and inclusive leadership, and practice being in community with others outside the constructs of cis-heteronormativity. The GSRC has a history rooted in student activism, beginning in the early 1970s with the Gay Liberation Front and evolving through various iterations to the current GSRC.</w:t>
      </w:r>
      <w:r/>
    </w:p>
    <w:p>
      <w:pPr>
        <w:pStyle w:val="ListNumber"/>
        <w:spacing w:line="240" w:lineRule="auto"/>
        <w:ind w:left="720"/>
      </w:pPr>
      <w:r/>
      <w:hyperlink r:id="rId12">
        <w:r>
          <w:rPr>
            <w:color w:val="0000EE"/>
            <w:u w:val="single"/>
          </w:rPr>
          <w:t>https://www.northwestern.edu/csaw/support-services/advocacy-for-those-impacted-by-sexual-violence-relationship-violence-and-stalking.html</w:t>
        </w:r>
      </w:hyperlink>
      <w:r>
        <w:t xml:space="preserve"> - CSAW provides confidential support for all students impacted by sexual violence, relationship violence, or stalking, including friends and partners of survivors. Their services are free and confidential, with no limit on how much or how often students can meet with CSAW staff. CSAW is an affirming space that welcomes students of all identities and experiences, offering support regardless of whether the experience occurred before attending Northwestern. If CSAW is not the best fit for a student's needs, they ensure connections with campus partners or outside resources.</w:t>
      </w:r>
      <w:r/>
    </w:p>
    <w:p>
      <w:pPr>
        <w:pStyle w:val="ListNumber"/>
        <w:spacing w:line="240" w:lineRule="auto"/>
        <w:ind w:left="720"/>
      </w:pPr>
      <w:r/>
      <w:hyperlink r:id="rId11">
        <w:r>
          <w:rPr>
            <w:color w:val="0000EE"/>
            <w:u w:val="single"/>
          </w:rPr>
          <w:t>https://news.northwestern.edu/stories/2025/11/how-northwestern-promotes-holistic-wellness-for-students</w:t>
        </w:r>
      </w:hyperlink>
      <w:r>
        <w:t xml:space="preserve"> - Northwestern University's Division of Student Affairs created the Center for Student Advocacy and Wellness (CSAW) by combining Health Promotion and Wellness (HPaW) and the Center for Awareness, Response &amp; Education (CARE) into one unit. CSAW provides outreach and education around holistic wellness, offering one-on-one support like wellness coaching and confidential advocacy, opportunities to engage in prevention and wellness education through programs such as Red Watch Band and bystander intervention training, and spaces to connect through groups like MindfulNU, the Reading and Resilience Book Club, and the art-focused survivor support group.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ilynorthwestern.com/2026/08/12/campus/the-wildcat-guide-to-well-being-sexual-health-resources-on-campus/" TargetMode="External"/><Relationship Id="rId10" Type="http://schemas.openxmlformats.org/officeDocument/2006/relationships/hyperlink" Target="https://www.northwestern.edu/csaw/about-us/" TargetMode="External"/><Relationship Id="rId11" Type="http://schemas.openxmlformats.org/officeDocument/2006/relationships/hyperlink" Target="https://news.northwestern.edu/stories/2025/11/how-northwestern-promotes-holistic-wellness-for-students" TargetMode="External"/><Relationship Id="rId12" Type="http://schemas.openxmlformats.org/officeDocument/2006/relationships/hyperlink" Target="https://www.northwestern.edu/csaw/support-services/advocacy-for-those-impacted-by-sexual-violence-relationship-violence-and-stalking.html" TargetMode="External"/><Relationship Id="rId13" Type="http://schemas.openxmlformats.org/officeDocument/2006/relationships/hyperlink" Target="https://www.northwestern.edu/csaw/" TargetMode="External"/><Relationship Id="rId14" Type="http://schemas.openxmlformats.org/officeDocument/2006/relationships/hyperlink" Target="https://www.northwestern.edu/gsrc/" TargetMode="External"/><Relationship Id="rId15" Type="http://schemas.openxmlformats.org/officeDocument/2006/relationships/hyperlink" Target="https://www.northwestern.edu/gsrc/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