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Value Questions After Scotland’s £72,000 Conversion Practices Helpline Spend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asking whether this was the right call after the Scottish Government spent nearly £72,000 on a conversion-practices helpline that logged just four related calls in three months; taxpayers, campaigners and ministers now face questions about priorities, transparency and how to measure success.</w:t>
      </w:r>
      <w:r/>
    </w:p>
    <w:p>
      <w:r/>
      <w:r>
        <w:t>Essential Takeaways</w:t>
      </w:r>
      <w:r/>
      <w:r/>
    </w:p>
    <w:p>
      <w:pPr>
        <w:pStyle w:val="ListBullet"/>
        <w:spacing w:line="240" w:lineRule="auto"/>
        <w:ind w:left="720"/>
      </w:pPr>
      <w:r/>
      <w:r>
        <w:rPr>
          <w:b/>
        </w:rPr>
        <w:t>Cost noted:</w:t>
      </w:r>
      <w:r>
        <w:t xml:space="preserve"> The Scottish Government funded a conversion-practices helpline to the tune of £71,996 in 2025. </w:t>
      </w:r>
      <w:r/>
    </w:p>
    <w:p>
      <w:pPr>
        <w:pStyle w:val="ListBullet"/>
        <w:spacing w:line="240" w:lineRule="auto"/>
        <w:ind w:left="720"/>
      </w:pPr>
      <w:r/>
      <w:r>
        <w:rPr>
          <w:b/>
        </w:rPr>
        <w:t>Usage low:</w:t>
      </w:r>
      <w:r>
        <w:t xml:space="preserve"> Between October and December that year the helpline recorded four contacts about conversion practices. </w:t>
      </w:r>
      <w:r/>
    </w:p>
    <w:p>
      <w:pPr>
        <w:pStyle w:val="ListBullet"/>
        <w:spacing w:line="240" w:lineRule="auto"/>
        <w:ind w:left="720"/>
      </w:pPr>
      <w:r/>
      <w:r>
        <w:rPr>
          <w:b/>
        </w:rPr>
        <w:t>Provider named:</w:t>
      </w:r>
      <w:r>
        <w:t xml:space="preserve"> LGBT Health and Wellbeing operated the helpline under the grant. </w:t>
      </w:r>
      <w:r/>
    </w:p>
    <w:p>
      <w:pPr>
        <w:pStyle w:val="ListBullet"/>
        <w:spacing w:line="240" w:lineRule="auto"/>
        <w:ind w:left="720"/>
      </w:pPr>
      <w:r/>
      <w:r>
        <w:rPr>
          <w:b/>
        </w:rPr>
        <w:t>Policy aim:</w:t>
      </w:r>
      <w:r>
        <w:t xml:space="preserve"> The funding aligns with Scotland’s stated commitment to ending conversion practices as part of wider LGBTI policy. </w:t>
      </w:r>
      <w:r/>
    </w:p>
    <w:p>
      <w:pPr>
        <w:pStyle w:val="ListBullet"/>
        <w:spacing w:line="240" w:lineRule="auto"/>
        <w:ind w:left="720"/>
      </w:pPr>
      <w:r/>
      <w:r>
        <w:rPr>
          <w:b/>
        </w:rPr>
        <w:t>Practical point:</w:t>
      </w:r>
      <w:r>
        <w:t xml:space="preserve"> Low call numbers don’t automatically equal failure; reach, awareness and confidentiality affect helpline use.</w:t>
      </w:r>
      <w:r/>
      <w:r/>
    </w:p>
    <w:p>
      <w:pPr>
        <w:pStyle w:val="Heading2"/>
      </w:pPr>
      <w:r>
        <w:t>What happened in plain terms , and why it matters</w:t>
      </w:r>
      <w:r/>
    </w:p>
    <w:p>
      <w:r/>
      <w:r>
        <w:t>Start with the headline figure: almost £72,000 was awarded to run a helpline aimed at supporting people affected by conversion practices. The stat that grabbed attention was the tiny number of calls about conversion practices , four over three months , which makes for a stark cost‑per‑contact calculation and a headline that’s hard to ignore.</w:t>
      </w:r>
      <w:r/>
    </w:p>
    <w:p>
      <w:r/>
      <w:r>
        <w:t>According to public FOI returns and the charity’s own information, the helpline was part of a package of measures connected to Scotland’s policy on ending conversion practices. Campaigners and officials argue such services provide essential support and a safe route for disclosures, while critics say the low usage suggests poor value during a squeeze on public finances.</w:t>
      </w:r>
      <w:r/>
    </w:p>
    <w:p>
      <w:pPr>
        <w:pStyle w:val="Heading2"/>
      </w:pPr>
      <w:r>
        <w:t>Low usage: warning sign or expected outcome?</w:t>
      </w:r>
      <w:r/>
    </w:p>
    <w:p>
      <w:r/>
      <w:r>
        <w:t>On the face of it, four calls sounds disastrously small. But helpline statistics can mask a lot. Confidentiality, the sensitive nature of conversion practices, fear of stigma, and limited public awareness can all suppress immediate call volumes. Some people prefer web chat, email, or long‑term casework that doesn’t register as a quick helpline contact.</w:t>
      </w:r>
      <w:r/>
    </w:p>
    <w:p>
      <w:r/>
      <w:r>
        <w:t>Still, when a service gets so few recorded contacts, it’s reasonable to expect funders to show how they measured awareness, outreach and alternative contacts. Ministers and providers should be able to explain whether the service was new, how it was promoted, and whether intended beneficiaries even knew it existed.</w:t>
      </w:r>
      <w:r/>
    </w:p>
    <w:p>
      <w:pPr>
        <w:pStyle w:val="Heading2"/>
      </w:pPr>
      <w:r>
        <w:t>What the policy context tells us</w:t>
      </w:r>
      <w:r/>
    </w:p>
    <w:p>
      <w:r/>
      <w:r>
        <w:t>Scotland has set out a clear commitment to end conversion practices as part of its wider LGBTI policy framework. Funding a dedicated helpline is one visible strand of that approach, meant to offer immediate support to people affected and to gather intelligence that can inform policy.</w:t>
      </w:r>
      <w:r/>
    </w:p>
    <w:p>
      <w:r/>
      <w:r>
        <w:t>But policy intentions need proportionate oversight. In practice, that means linking grant awards to transparent targets, regular reporting, and a clear explanation of how a helpline fits alongside counselling, legal advice and prevention work. Without that, officials and taxpayers will keep asking whether the money was well spent.</w:t>
      </w:r>
      <w:r/>
    </w:p>
    <w:p>
      <w:pPr>
        <w:pStyle w:val="Heading2"/>
      </w:pPr>
      <w:r>
        <w:t>How governments and charities can make helplines work better</w:t>
      </w:r>
      <w:r/>
    </w:p>
    <w:p>
      <w:r/>
      <w:r>
        <w:t>There are practical moves that make support lines more effective. First, invest in promotion so the people who need help actually know where to turn. Second, offer multiple access routes , phone, web chat, email and outreach , and report those figures together. Third, track outcomes not just raw contacts: did callers get referrals, counselling, or legal help?</w:t>
      </w:r>
      <w:r/>
    </w:p>
    <w:p>
      <w:r/>
      <w:r>
        <w:t>Finally, publish simple performance indicators so the public can see value for money. If a helpline is genuinely underused because the problem itself is rare, that’s fine , but show the evidence. If it’s underused because of poor awareness, change the outreach.</w:t>
      </w:r>
      <w:r/>
    </w:p>
    <w:p>
      <w:pPr>
        <w:pStyle w:val="Heading2"/>
      </w:pPr>
      <w:r>
        <w:t>The politics of public spending and perception</w:t>
      </w:r>
      <w:r/>
    </w:p>
    <w:p>
      <w:r/>
      <w:r>
        <w:t>In tight financial times, any small number of contacts juxtaposed with a big sum will look like waste. That’s as much about optics as it is about service design. Ministers need to explain why they chose this route and how it fits into a broader prevention and support strategy, and the charity should be ready to share how the funding was spent , staffing, training, promotion, and follow‑up services.</w:t>
      </w:r>
      <w:r/>
    </w:p>
    <w:p>
      <w:r/>
      <w:r>
        <w:t>Public confidence depends on both outcomes and explanations. A calm, factual breakdown of activity, costs and impact will do more to reassure voters than headlines alone.</w:t>
      </w:r>
      <w:r/>
    </w:p>
    <w:p>
      <w:r/>
      <w:r>
        <w:t>It's a small change in transparency that could make every pound feel better spent.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1">
        <w:r>
          <w:rPr>
            <w:color w:val="0000EE"/>
            <w:u w:val="single"/>
          </w:rPr>
          <w:t>[6]</w:t>
        </w:r>
      </w:hyperlink>
      <w:r>
        <w:t xml:space="preserve">, </w:t>
      </w:r>
      <w:hyperlink r:id="rId14">
        <w:r>
          <w:rPr>
            <w:color w:val="0000EE"/>
            <w:u w:val="single"/>
          </w:rPr>
          <w:t>[7]</w:t>
        </w:r>
      </w:hyperlink>
      <w:r>
        <w:t xml:space="preserve">- Paragraph 5: </w:t>
      </w:r>
      <w:hyperlink r:id="rId12">
        <w:r>
          <w:rPr>
            <w:color w:val="0000EE"/>
            <w:u w:val="single"/>
          </w:rPr>
          <w:t>[5]</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https://www.evangelical-times.org/taxpayers-cash-squandered-on-conversion-therapy-hotline-which-gets-four-calls-in-three-months/</w:t>
        </w:r>
      </w:hyperlink>
      <w:r>
        <w:t xml:space="preserve"> - Please view link - unable to able to access data</w:t>
      </w:r>
      <w:r/>
    </w:p>
    <w:p>
      <w:pPr>
        <w:pStyle w:val="ListNumber"/>
        <w:spacing w:line="240" w:lineRule="auto"/>
        <w:ind w:left="720"/>
      </w:pPr>
      <w:r/>
      <w:hyperlink r:id="rId10">
        <w:r>
          <w:rPr>
            <w:color w:val="0000EE"/>
            <w:u w:val="single"/>
          </w:rPr>
          <w:t>https://www.gov.scot/publications/foi-202600513335/</w:t>
        </w:r>
      </w:hyperlink>
      <w:r>
        <w:t xml:space="preserve"> - This Freedom of Information (FOI) release from the Scottish Government details the funding provided to LGBT Health and Wellbeing for its Conversion Practices Helpline. It specifies the annual funding amounts from 2023 to 2026, including £71,996 in 2025. The document also reports that the helpline received four contacts related to conversion practices between October and December 2025. However, it notes that the Scottish Government does not hold data on the number of unique individuals who contacted the helpline during this period.</w:t>
      </w:r>
      <w:r/>
    </w:p>
    <w:p>
      <w:pPr>
        <w:pStyle w:val="ListNumber"/>
        <w:spacing w:line="240" w:lineRule="auto"/>
        <w:ind w:left="720"/>
      </w:pPr>
      <w:r/>
      <w:hyperlink r:id="rId13">
        <w:r>
          <w:rPr>
            <w:color w:val="0000EE"/>
            <w:u w:val="single"/>
          </w:rPr>
          <w:t>https://www.gov.scot/publications/foi-202500457992/</w:t>
        </w:r>
      </w:hyperlink>
      <w:r>
        <w:t xml:space="preserve"> - This FOI release provides statistics on the LGBT+ Helpline Scotland's call volume and the number of contacts specifically mentioning conversion practices. It reports a total of 29 contacts related to conversion practices between June and December 2023, with 21 in the second quarter and 8 in the third quarter. The document also notes that the Scottish Government does not have information on the number of unique individuals who contacted the helpline during this period.</w:t>
      </w:r>
      <w:r/>
    </w:p>
    <w:p>
      <w:pPr>
        <w:pStyle w:val="ListNumber"/>
        <w:spacing w:line="240" w:lineRule="auto"/>
        <w:ind w:left="720"/>
      </w:pPr>
      <w:r/>
      <w:hyperlink r:id="rId15">
        <w:r>
          <w:rPr>
            <w:color w:val="0000EE"/>
            <w:u w:val="single"/>
          </w:rPr>
          <w:t>https://www.gov.scot/publications/foi-202400395813/</w:t>
        </w:r>
      </w:hyperlink>
      <w:r>
        <w:t xml:space="preserve"> - This FOI release offers data on the number of calls received by the LGBT+ Helpline Scotland since its launch in June 2023. It reports 1,195 calls in total for the second and third quarters of 2023, with 29 of these calls specifically mentioning conversion practices. The document also indicates that there were no documented calls from individuals under the age of 16 during this period.</w:t>
      </w:r>
      <w:r/>
    </w:p>
    <w:p>
      <w:pPr>
        <w:pStyle w:val="ListNumber"/>
        <w:spacing w:line="240" w:lineRule="auto"/>
        <w:ind w:left="720"/>
      </w:pPr>
      <w:r/>
      <w:hyperlink r:id="rId12">
        <w:r>
          <w:rPr>
            <w:color w:val="0000EE"/>
            <w:u w:val="single"/>
          </w:rPr>
          <w:t>https://www.gov.scot/policies/lgbti/ending-conversion-practices/</w:t>
        </w:r>
      </w:hyperlink>
      <w:r>
        <w:t xml:space="preserve"> - This Scottish Government webpage outlines the policy and legislative efforts to end conversion practices in Scotland. It provides information on where individuals can seek help and support if they have been affected by conversion practices, including contact details for LGBT Health and Wellbeing's dedicated support services, which are available by phone, email, or live chat during specified hours.</w:t>
      </w:r>
      <w:r/>
    </w:p>
    <w:p>
      <w:pPr>
        <w:pStyle w:val="ListNumber"/>
        <w:spacing w:line="240" w:lineRule="auto"/>
        <w:ind w:left="720"/>
      </w:pPr>
      <w:r/>
      <w:hyperlink r:id="rId11">
        <w:r>
          <w:rPr>
            <w:color w:val="0000EE"/>
            <w:u w:val="single"/>
          </w:rPr>
          <w:t>https://www.lgbthealth.org.uk/conversion-practices-helpline-scotland/</w:t>
        </w:r>
      </w:hyperlink>
      <w:r>
        <w:t xml:space="preserve"> - This page from LGBT Health and Wellbeing introduces Scotland's first helpline for individuals affected by conversion practices. Funded by the Scottish Government, the helpline offers support to those who have experienced or are at risk of conversion practices, providing a safe space for advice and assistance. The page also defines conversion therapy and its harmful effects.</w:t>
      </w:r>
      <w:r/>
    </w:p>
    <w:p>
      <w:pPr>
        <w:pStyle w:val="ListNumber"/>
        <w:spacing w:line="240" w:lineRule="auto"/>
        <w:ind w:left="720"/>
      </w:pPr>
      <w:r/>
      <w:hyperlink r:id="rId14">
        <w:r>
          <w:rPr>
            <w:color w:val="0000EE"/>
            <w:u w:val="single"/>
          </w:rPr>
          <w:t>https://www.lgbthealth.org.uk/lgbt-helpline-scotland-developments/</w:t>
        </w:r>
      </w:hyperlink>
      <w:r>
        <w:t xml:space="preserve"> - This page details recent developments at LGBT+ Helpline Scotland, including an updated name to reflect inclusivity, a new freephone number, extended hours, and support in other languages and British Sign Language. The helpline, funded by the Scottish Government, is trained to support people who have experienced or may experience conversion practices, marking it as the first helpline in Scotland to provide bespoke support to survivors of such practices.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vangelical-times.org/taxpayers-cash-squandered-on-conversion-therapy-hotline-which-gets-four-calls-in-three-months/" TargetMode="External"/><Relationship Id="rId10" Type="http://schemas.openxmlformats.org/officeDocument/2006/relationships/hyperlink" Target="https://www.gov.scot/publications/foi-202600513335/" TargetMode="External"/><Relationship Id="rId11" Type="http://schemas.openxmlformats.org/officeDocument/2006/relationships/hyperlink" Target="https://www.lgbthealth.org.uk/conversion-practices-helpline-scotland/" TargetMode="External"/><Relationship Id="rId12" Type="http://schemas.openxmlformats.org/officeDocument/2006/relationships/hyperlink" Target="https://www.gov.scot/policies/lgbti/ending-conversion-practices/" TargetMode="External"/><Relationship Id="rId13" Type="http://schemas.openxmlformats.org/officeDocument/2006/relationships/hyperlink" Target="https://www.gov.scot/publications/foi-202500457992/" TargetMode="External"/><Relationship Id="rId14" Type="http://schemas.openxmlformats.org/officeDocument/2006/relationships/hyperlink" Target="https://www.lgbthealth.org.uk/lgbt-helpline-scotland-developments/" TargetMode="External"/><Relationship Id="rId15" Type="http://schemas.openxmlformats.org/officeDocument/2006/relationships/hyperlink" Target="https://www.gov.scot/publications/foi-2024003958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