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Support Options: Point of Pride’s Thrive Fund Helping Trans People with Non‑Medical Costs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community-led funds , and trans people are too , as Point of Pride’s Thrive Fund reopens applications to cover essential non-medical transition costs, from legal name changes to fertility preservation, offering up to $2,500 per applicant and filling gaps traditional healthcare funding often misses.</w:t>
      </w:r>
      <w:r/>
    </w:p>
    <w:p>
      <w:r/>
      <w:r>
        <w:t>Essential Takeaways</w:t>
      </w:r>
      <w:r/>
      <w:r/>
    </w:p>
    <w:p>
      <w:pPr>
        <w:pStyle w:val="ListBullet"/>
        <w:spacing w:line="240" w:lineRule="auto"/>
        <w:ind w:left="720"/>
      </w:pPr>
      <w:r/>
      <w:r>
        <w:rPr>
          <w:b/>
        </w:rPr>
        <w:t>Who it helps:</w:t>
      </w:r>
      <w:r>
        <w:t xml:space="preserve"> Trans youth and adults worldwide can apply for non-medical transition expenses beyond typical healthcare support.</w:t>
      </w:r>
      <w:r/>
    </w:p>
    <w:p>
      <w:pPr>
        <w:pStyle w:val="ListBullet"/>
        <w:spacing w:line="240" w:lineRule="auto"/>
        <w:ind w:left="720"/>
      </w:pPr>
      <w:r/>
      <w:r>
        <w:rPr>
          <w:b/>
        </w:rPr>
        <w:t>Typical uses:</w:t>
      </w:r>
      <w:r>
        <w:t xml:space="preserve"> Funds cover legal fees, fertility preservation, medical tattooing, vocal therapy and similar services; requests up to $2,500.</w:t>
      </w:r>
      <w:r/>
    </w:p>
    <w:p>
      <w:pPr>
        <w:pStyle w:val="ListBullet"/>
        <w:spacing w:line="240" w:lineRule="auto"/>
        <w:ind w:left="720"/>
      </w:pPr>
      <w:r/>
      <w:r>
        <w:rPr>
          <w:b/>
        </w:rPr>
        <w:t>Scale and reach:</w:t>
      </w:r>
      <w:r>
        <w:t xml:space="preserve"> Point of Pride has distributed about $6.3 million in aid and supported roughly 30,000 people across all 50 US states and internationally.</w:t>
      </w:r>
      <w:r/>
    </w:p>
    <w:p>
      <w:pPr>
        <w:pStyle w:val="ListBullet"/>
        <w:spacing w:line="240" w:lineRule="auto"/>
        <w:ind w:left="720"/>
      </w:pPr>
      <w:r/>
      <w:r>
        <w:rPr>
          <w:b/>
        </w:rPr>
        <w:t>Early impact:</w:t>
      </w:r>
      <w:r>
        <w:t xml:space="preserve"> The Thrive Fund has already given more than $116,000 to 104 recipients, showing early appetite and need.</w:t>
      </w:r>
      <w:r/>
    </w:p>
    <w:p>
      <w:pPr>
        <w:pStyle w:val="ListBullet"/>
        <w:spacing w:line="240" w:lineRule="auto"/>
        <w:ind w:left="720"/>
      </w:pPr>
      <w:r/>
      <w:r>
        <w:rPr>
          <w:b/>
        </w:rPr>
        <w:t>Why it matters:</w:t>
      </w:r>
      <w:r>
        <w:t xml:space="preserve"> Nearly 30% of trans people face poverty, making these often-overlooked transition costs prohibitive without extra help.</w:t>
      </w:r>
      <w:r/>
      <w:r/>
    </w:p>
    <w:p>
      <w:pPr>
        <w:pStyle w:val="Heading2"/>
      </w:pPr>
      <w:r>
        <w:t>Why the Thrive Fund feels different , and why that matters</w:t>
      </w:r>
      <w:r/>
    </w:p>
    <w:p>
      <w:r/>
      <w:r>
        <w:t>Point of Pride set up the Thrive Fund to target the kinds of expenses that rarely get coverage from insurance or public programmes, and that makes it feel practical and urgent. You can almost see the relief when a legal name change clears, or when someone pays for vocal coaching and finally feels heard. According to the charity, the fund’s design responds to a clear gap: many people can access hormones or surgeries but still struggle with ancillary, life‑changing costs.</w:t>
      </w:r>
      <w:r/>
    </w:p>
    <w:p>
      <w:r/>
      <w:r>
        <w:t>The fund’s focus is intentionally broad and person-centred. Legal fees, fertility preservation, medical tattooing and vocal therapy are listed examples, but the core idea is simple , help with the things that make daily life align with identity. That’s a different approach from clinics or hospitals, and it’s why community groups like Point of Pride become lifelines.</w:t>
      </w:r>
      <w:r/>
    </w:p>
    <w:p>
      <w:pPr>
        <w:pStyle w:val="Heading2"/>
      </w:pPr>
      <w:r>
        <w:t>How big the need is , poverty, costs and real figures</w:t>
      </w:r>
      <w:r/>
    </w:p>
    <w:p>
      <w:r/>
      <w:r>
        <w:t>Point of Pride’s figures put the need into context: the charity says it has awarded about $6.3 million in aid and reached 30,000 people worldwide. The Institute for Research on Poverty’s finding that roughly 29.4% of trans people experience poverty helps explain why a relatively modest grant can be transformative. Fertility preservation alone can cost thousands , up to $15,000 to freeze eggs or around $1,000 to freeze sperm , while medical tattooing ranges widely, from a few hundred to several thousand pounds.</w:t>
      </w:r>
      <w:r/>
    </w:p>
    <w:p>
      <w:r/>
      <w:r>
        <w:t>Those numbers are a reminder that even when core medical care is available, transition-associated expenses quickly add up and push people into tough choices. Funds that accept smaller, targeted applications can make the difference between being able to plan a family or having to forgo it.</w:t>
      </w:r>
      <w:r/>
    </w:p>
    <w:p>
      <w:pPr>
        <w:pStyle w:val="Heading2"/>
      </w:pPr>
      <w:r>
        <w:t>What the Thrive Fund actually covers and how to apply</w:t>
      </w:r>
      <w:r/>
    </w:p>
    <w:p>
      <w:r/>
      <w:r>
        <w:t>Point of Pride’s guidance is straightforward: applicants can request up to $2,500 per grant for non-medical transition needs that aren’t already funded through other programmes. Examples highlighted include legal name and gender marker changes, fertility preservation, medical tattooing and vocal therapy, but the fund can consider other essential, related costs.</w:t>
      </w:r>
      <w:r/>
    </w:p>
    <w:p>
      <w:r/>
      <w:r>
        <w:t>Applying is done through Point of Pride’s website, where the organisation lays out eligibility and the documentation it needs. If you’re considering applying, gather basic ID, any supporting quotes or invoices from providers, and a short explanation of how the grant will help you. It’s practical to apply early and to be specific about costs , that helps decision-makers assess need and get funds to recipients faster.</w:t>
      </w:r>
      <w:r/>
    </w:p>
    <w:p>
      <w:pPr>
        <w:pStyle w:val="Heading2"/>
      </w:pPr>
      <w:r>
        <w:t>Community reaction and early outcomes</w:t>
      </w:r>
      <w:r/>
    </w:p>
    <w:p>
      <w:r/>
      <w:r>
        <w:t>Point of Pride’s executive director, Jeff Main, framed the Thrive Fund as a response to community feedback , people asked for help with items beyond surgeries and hormone care, and the organisation listened. Early results show momentum: the Thrive Fund’s first round supported 104 recipients to the tune of more than $116,000, signalling both demand and meaningful impact.</w:t>
      </w:r>
      <w:r/>
    </w:p>
    <w:p>
      <w:r/>
      <w:r>
        <w:t>Organisations like Point of Pride often pair direct aid with advocacy and services, creating a feedback loop: grants solve immediate problems, and the visibility of need helps push for better systemic coverage long term. For many applicants, a small grant is more than cash , it’s practical recognition that their needs are valid and important.</w:t>
      </w:r>
      <w:r/>
    </w:p>
    <w:p>
      <w:pPr>
        <w:pStyle w:val="Heading2"/>
      </w:pPr>
      <w:r>
        <w:t>How to think about funding choices for transition costs</w:t>
      </w:r>
      <w:r/>
    </w:p>
    <w:p>
      <w:r/>
      <w:r>
        <w:t>If you or someone you care for is weighing options, consider these simple tips. First, prioritise urgent and irreversible expenses , legal name changes or fertility preservation often have deadlines or lifelong consequences. Second, compare quotes from providers so you can show need clearly in an application. Third, look for complementary support: other nonprofits, local LGBTQ+ services or crowdfunding can top up a grant.</w:t>
      </w:r>
      <w:r/>
    </w:p>
    <w:p>
      <w:r/>
      <w:r>
        <w:t>And remember: a modest grant can unlock other opportunities, whether that’s accessing treatment, securing documentation, or preserving fertility. It’s worth checking eligibility early and keeping records of costs to make an application as strong as possible.</w:t>
      </w:r>
      <w:r/>
    </w:p>
    <w:p>
      <w:r/>
      <w:r>
        <w:t>It's a small change that can make every step of transition feel a little more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[7]</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0">
        <w:r>
          <w:rPr>
            <w:color w:val="0000EE"/>
            <w:u w:val="single"/>
          </w:rPr>
          <w:t>[2]</w:t>
        </w:r>
      </w:hyperlink>
      <w:r>
        <w:t xml:space="preserve">- Paragraph 5: </w:t>
      </w:r>
      <w:hyperlink r:id="rId14">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https://meaws.com/news/point-of-pride-opens-thrive-fund/104818</w:t>
        </w:r>
      </w:hyperlink>
      <w:r>
        <w:t xml:space="preserve"> - Please view link - unable to able to access data</w:t>
      </w:r>
      <w:r/>
    </w:p>
    <w:p>
      <w:pPr>
        <w:pStyle w:val="ListNumber"/>
        <w:spacing w:line="240" w:lineRule="auto"/>
        <w:ind w:left="720"/>
      </w:pPr>
      <w:r/>
      <w:hyperlink r:id="rId10">
        <w:r>
          <w:rPr>
            <w:color w:val="0000EE"/>
            <w:u w:val="single"/>
          </w:rPr>
          <w:t>https://www.pointofpride.org/media/press-releases/2024-thrive-fund-launch</w:t>
        </w:r>
      </w:hyperlink>
      <w:r>
        <w:t xml:space="preserve"> - In June 2024, Point of Pride launched the Thrive Fund, a microgrant initiative providing up to $2,500 to transgender individuals for gender-affirming needs not covered by existing programs. The fund addresses expenses such as prosthetics, wigs, therapy letters for hormone replacement therapy (HRT) or surgery, post-surgical nursing support, at-home Intense Pulsed Light (IPL) hair removal devices, non-permanent hair removal services, vocal therapy, medical tattooing, and fertility preservation. Applications for the first funding cycle were accepted from August 1 to August 31, 2024. The initiative aims to fill critical gaps in care and empower transgender individuals to live authentically and healthily.</w:t>
      </w:r>
      <w:r/>
    </w:p>
    <w:p>
      <w:pPr>
        <w:pStyle w:val="ListNumber"/>
        <w:spacing w:line="240" w:lineRule="auto"/>
        <w:ind w:left="720"/>
      </w:pPr>
      <w:r/>
      <w:hyperlink r:id="rId11">
        <w:r>
          <w:rPr>
            <w:color w:val="0000EE"/>
            <w:u w:val="single"/>
          </w:rPr>
          <w:t>https://www.pointofpride.org/thrive-fund</w:t>
        </w:r>
      </w:hyperlink>
      <w:r>
        <w:t xml:space="preserve"> - Point of Pride's Thrive Fund offers small grants to transgender individuals who cannot afford gender-affirming health and wellness services not covered by other programs. The fund supports one-time or time-limited needs, prioritising requests that fill gaps in existing support systems, especially those closely connected to other gender-affirming care. Applicants can request up to $2,500, with funds typically paid directly to the provider or retailer. The fund covers expenses such as prosthetics, wigs, therapy letters for HRT or surgery, post-surgical nursing support, at-home IPL hair removal devices, non-permanent hair removal services, vocal therapy, medical tattooing, and fertility preservation. It does not cover surgery, HRT telehealth memberships, permanent hair removal services with a licensed provider, chest binders, tucking garments, transportation, housing, or emergency needs.</w:t>
      </w:r>
      <w:r/>
    </w:p>
    <w:p>
      <w:pPr>
        <w:pStyle w:val="ListNumber"/>
        <w:spacing w:line="240" w:lineRule="auto"/>
        <w:ind w:left="720"/>
      </w:pPr>
      <w:r/>
      <w:hyperlink r:id="rId14">
        <w:r>
          <w:rPr>
            <w:color w:val="0000EE"/>
            <w:u w:val="single"/>
          </w:rPr>
          <w:t>https://www.pointofpride.org/press-releases/2025-thrive-fund-recipients-announced?hsLang=en</w:t>
        </w:r>
      </w:hyperlink>
      <w:r>
        <w:t xml:space="preserve"> - Point of Pride announced the successful completion of the first funding cycle of the Thrive Fund, awarding $53,600 in financial support to 43 recipients. Launched in June 2024, the Thrive Fund provides transgender individuals with critical assistance for gender-affirming expenses not typically covered by other funding sources. Recipients accessed resources such as prosthetics, wigs, therapy letters required for HRT or surgery, professional nursing or caregiving support post-surgery, at-home Intense Pulsed Light (IPL) hair removal devices, vocal therapy or voice training, medical tattooing, and fertility preservation or reproductive health services. This pilot initiative represents a new frontier for Point of Pride in supporting the transgender community.</w:t>
      </w:r>
      <w:r/>
    </w:p>
    <w:p>
      <w:pPr>
        <w:pStyle w:val="ListNumber"/>
        <w:spacing w:line="240" w:lineRule="auto"/>
        <w:ind w:left="720"/>
      </w:pPr>
      <w:r/>
      <w:hyperlink r:id="rId12">
        <w:r>
          <w:rPr>
            <w:color w:val="0000EE"/>
            <w:u w:val="single"/>
          </w:rPr>
          <w:t>https://www.pointofpride.org/blog/thrive-fund-first-ever-recipients-awarded</w:t>
        </w:r>
      </w:hyperlink>
      <w:r>
        <w:t xml:space="preserve"> - Point of Pride announced the first-ever funding cycle of the Thrive Fund, awarding $53,600 to 43 recipients. Launched in June 2024, the Thrive Fund is a pilot initiative designed to provide small grants to transgender individuals for expenses such as purchasing gender-affirming prosthetics or wigs, obtaining therapy letters required for hormone replacement therapy (HRT) or surgery, hiring professional nursing or caregiving support post-surgery, and accessing at-home Intense Pulsed Light (IPL) hair removal devices. Other eligible services include non-permanent hair removal methods, vocal therapy or voice training, medical tattooing, and fertility preservation or reproductive health services. The fund aims to fill critical gaps in care and empower transgender individuals to live authentically and healthily.</w:t>
      </w:r>
      <w:r/>
    </w:p>
    <w:p>
      <w:pPr>
        <w:pStyle w:val="ListNumber"/>
        <w:spacing w:line="240" w:lineRule="auto"/>
        <w:ind w:left="720"/>
      </w:pPr>
      <w:r/>
      <w:hyperlink r:id="rId15">
        <w:r>
          <w:rPr>
            <w:color w:val="0000EE"/>
            <w:u w:val="single"/>
          </w:rPr>
          <w:t>https://www.pointofpride.org/</w:t>
        </w:r>
      </w:hyperlink>
      <w:r>
        <w:t xml:space="preserve"> - Point of Pride is a non-profit organisation dedicated to providing financial aid and direct support to transgender individuals in need of health and wellness care. Their mission is to help trans youth and adults access necessary, life-saving healthcare and wellness services. The organisation offers various programs, including the Annual Trans Surgery Fund, HRT Access Fund, Electrolysis Support Fund, Thrive Fund, and free chest binders and femme shapewear. Point of Pride has awarded millions of dollars in financial aid and provided gender-affirming support to people in all 50 states and around the world.</w:t>
      </w:r>
      <w:r/>
    </w:p>
    <w:p>
      <w:pPr>
        <w:pStyle w:val="ListNumber"/>
        <w:spacing w:line="240" w:lineRule="auto"/>
        <w:ind w:left="720"/>
      </w:pPr>
      <w:r/>
      <w:hyperlink r:id="rId13">
        <w:r>
          <w:rPr>
            <w:color w:val="0000EE"/>
            <w:u w:val="single"/>
          </w:rPr>
          <w:t>https://williamsinstitute.law.ucla.edu/press/us-lgbt-poverty-press-release/</w:t>
        </w:r>
      </w:hyperlink>
      <w:r>
        <w:t xml:space="preserve"> - A study by the Williams Institute at UCLA School of Law found that 21.6% of LGBT people in the U.S. experience poverty, compared to 15.7% of cisgender straight people. Among LGBT people, poverty rates differ by sexual orientation and gender identity, with transgender people and cisgender bisexual women experiencing the highest rates at 29.4%. The study analysed data from the Behavioral Risk Factor Surveillance System survey, a representative sample of LGBT people in 35 states from 2014-2017, to assess poverty rates of LGBT people. The findings highlight the economic challenges faced by the LGBT community, particularly transgender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point-of-pride-opens-thrive-fund/104818" TargetMode="External"/><Relationship Id="rId10" Type="http://schemas.openxmlformats.org/officeDocument/2006/relationships/hyperlink" Target="https://www.pointofpride.org/media/press-releases/2024-thrive-fund-launch" TargetMode="External"/><Relationship Id="rId11" Type="http://schemas.openxmlformats.org/officeDocument/2006/relationships/hyperlink" Target="https://www.pointofpride.org/thrive-fund" TargetMode="External"/><Relationship Id="rId12" Type="http://schemas.openxmlformats.org/officeDocument/2006/relationships/hyperlink" Target="https://www.pointofpride.org/blog/thrive-fund-first-ever-recipients-awarded" TargetMode="External"/><Relationship Id="rId13" Type="http://schemas.openxmlformats.org/officeDocument/2006/relationships/hyperlink" Target="https://williamsinstitute.law.ucla.edu/press/us-lgbt-poverty-press-release/" TargetMode="External"/><Relationship Id="rId14" Type="http://schemas.openxmlformats.org/officeDocument/2006/relationships/hyperlink" Target="https://www.pointofpride.org/press-releases/2025-thrive-fund-recipients-announced?hsLang=en" TargetMode="External"/><Relationship Id="rId15" Type="http://schemas.openxmlformats.org/officeDocument/2006/relationships/hyperlink" Target="https://www.pointofprid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