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State and Province Abbreviations for Forms and Mailings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Spotting the right shorthand for places makes filling forms and sending post so much easier; shoppers, small businesses and admin teams are leaning on standardised state and province abbreviations across the US and Canada to cut errors and speed delivery. Here’s a clear, practical guide to the most reliable two‑letter codes and why they matter.</w:t>
      </w:r>
      <w:r/>
    </w:p>
    <w:p>
      <w:r/>
      <w:r>
        <w:t>Essential Takeaways</w:t>
      </w:r>
      <w:r/>
      <w:r/>
    </w:p>
    <w:p>
      <w:pPr>
        <w:pStyle w:val="ListBullet"/>
        <w:spacing w:line="240" w:lineRule="auto"/>
        <w:ind w:left="720"/>
      </w:pPr>
      <w:r/>
      <w:r>
        <w:rPr>
          <w:b/>
        </w:rPr>
        <w:t>Two‑letter standard:</w:t>
      </w:r>
      <w:r>
        <w:t xml:space="preserve"> Use USPS two‑letter state abbreviations for US addresses , they’re universally accepted and machine‑readable.</w:t>
      </w:r>
      <w:r/>
    </w:p>
    <w:p>
      <w:pPr>
        <w:pStyle w:val="ListBullet"/>
        <w:spacing w:line="240" w:lineRule="auto"/>
        <w:ind w:left="720"/>
      </w:pPr>
      <w:r/>
      <w:r>
        <w:rPr>
          <w:b/>
        </w:rPr>
        <w:t>Canadian provinces:</w:t>
      </w:r>
      <w:r>
        <w:t xml:space="preserve"> Canada has its own two‑letter province and territory codes; they match postal standards and avoid confusion.</w:t>
      </w:r>
      <w:r/>
    </w:p>
    <w:p>
      <w:pPr>
        <w:pStyle w:val="ListBullet"/>
        <w:spacing w:line="240" w:lineRule="auto"/>
        <w:ind w:left="720"/>
      </w:pPr>
      <w:r/>
      <w:r>
        <w:rPr>
          <w:b/>
        </w:rPr>
        <w:t>Why it matters:</w:t>
      </w:r>
      <w:r>
        <w:t xml:space="preserve"> Correct abbreviations prevent returned mail, ensure faster processing and reduce address validation errors.</w:t>
      </w:r>
      <w:r/>
    </w:p>
    <w:p>
      <w:pPr>
        <w:pStyle w:val="ListBullet"/>
        <w:spacing w:line="240" w:lineRule="auto"/>
        <w:ind w:left="720"/>
      </w:pPr>
      <w:r/>
      <w:r>
        <w:rPr>
          <w:b/>
        </w:rPr>
        <w:t>Practical tip:</w:t>
      </w:r>
      <w:r>
        <w:t xml:space="preserve"> Keep a quick reference list near forms and set your checkout to convert full names to codes automatically.</w:t>
      </w:r>
      <w:r/>
    </w:p>
    <w:p>
      <w:pPr>
        <w:pStyle w:val="ListBullet"/>
        <w:spacing w:line="240" w:lineRule="auto"/>
        <w:ind w:left="720"/>
      </w:pPr>
      <w:r/>
      <w:r>
        <w:rPr>
          <w:b/>
        </w:rPr>
        <w:t>Looks and feel:</w:t>
      </w:r>
      <w:r>
        <w:t xml:space="preserve"> Abbreviations are concise and tidy on forms, but double‑check for visually similar codes (e.g., MI vs. MN).</w:t>
      </w:r>
      <w:r/>
      <w:r/>
    </w:p>
    <w:p>
      <w:pPr>
        <w:pStyle w:val="Heading2"/>
      </w:pPr>
      <w:r>
        <w:t>Why two letters are now the default for addresses</w:t>
      </w:r>
      <w:r/>
    </w:p>
    <w:p>
      <w:r/>
      <w:r>
        <w:t>The quickest way to confuse a sorting machine or a CRM is to use non‑standard state names or punctuation. The USPS and Canada Post both favour compact, two‑character codes because they’re clean, easy for scanners to parse and less likely to be mistyped. That means when you write NY instead of New York, or BC instead of British Columbia, you’re not being rude , you’re helping the system do its job. According to government guidance, sticking to these codes reduces manual processing and delivery delays.</w:t>
      </w:r>
      <w:r/>
    </w:p>
    <w:p>
      <w:pPr>
        <w:pStyle w:val="Heading2"/>
      </w:pPr>
      <w:r>
        <w:t>US state codes: the short list that fixes mistakes</w:t>
      </w:r>
      <w:r/>
    </w:p>
    <w:p>
      <w:r/>
      <w:r>
        <w:t>If you’re completing forms or building an address form, use the USPS two‑letter codes such as CA for California, TX for Texas and FL for Florida. Industry resources and postal help pages recommend avoiding punctuation and full stops , write DC, not D.C. , and use uppercase for consistency. Businesses that switch their checkout systems to auto‑convert state names to these codes report fewer undeliverable parcels and smoother mailing runs.</w:t>
      </w:r>
      <w:r/>
    </w:p>
    <w:p>
      <w:pPr>
        <w:pStyle w:val="Heading2"/>
      </w:pPr>
      <w:r>
        <w:t>Canadian provinces and territories: the matching pair</w:t>
      </w:r>
      <w:r/>
    </w:p>
    <w:p>
      <w:r/>
      <w:r>
        <w:t>Canada uses its own set of two‑letter province and territory abbreviations: ON, QC, BC, AB and so on, plus NT, NU and YT for the territories. Canada Post’s standards mirror the logic of the USPS , concise codes cut down on error and keep address blocks compact. If you ship cross‑border, make sure your database recognises both sets of codes so Ontario doesn’t accidentally become ONT or Québec isn’t given an accent that breaks validation.</w:t>
      </w:r>
      <w:r/>
    </w:p>
    <w:p>
      <w:pPr>
        <w:pStyle w:val="Heading2"/>
      </w:pPr>
      <w:r>
        <w:t>Common pitfalls and how to avoid them</w:t>
      </w:r>
      <w:r/>
    </w:p>
    <w:p>
      <w:r/>
      <w:r>
        <w:t>People often mix older three‑letter or informal abbreviations, use punctuation, or type full names in inconsistent ways. That’s a recipe for returned mail and confused databases. The simplest fix is a validation step at point of entry: dropdowns for states and provinces, auto‑formatting into uppercase two‑letter codes, and clear labels for ZIP or postal codes. Also watch for visually similar codes , MI (Michigan) and MN (Minnesota) , and test your form with a few sample addresses to catch obvious slip‑ups.</w:t>
      </w:r>
      <w:r/>
    </w:p>
    <w:p>
      <w:pPr>
        <w:pStyle w:val="Heading2"/>
      </w:pPr>
      <w:r>
        <w:t>Practical setup tips for shops and small teams</w:t>
      </w:r>
      <w:r/>
    </w:p>
    <w:p>
      <w:r/>
      <w:r>
        <w:t>Make your address fields predictable: separate house number, street, city, state/province and postcode. Use dropdowns populated with the standard two‑letter codes so users can’t type alternatives. For email lists and shipping labels, run a quick script to normalise entries to the accepted code list before sending to fulfilment. And train front‑line staff to glance for common errors , customers will thank you when their parcel arrives on time.</w:t>
      </w:r>
      <w:r/>
    </w:p>
    <w:p>
      <w:r/>
      <w:r>
        <w:t>It's a small change that can make every form, label and delivery a little smoother.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[5]</w:t>
        </w:r>
      </w:hyperlink>
      <w:r>
        <w:t xml:space="preserve">, </w:t>
      </w:r>
      <w:hyperlink r:id="rId13">
        <w:r>
          <w:rPr>
            <w:color w:val="0000EE"/>
            <w:u w:val="single"/>
          </w:rPr>
          <w:t>[7]</w:t>
        </w:r>
      </w:hyperlink>
      <w:r>
        <w:t xml:space="preserve">- Paragraph 3: </w:t>
      </w:r>
      <w:hyperlink r:id="rId11">
        <w:r>
          <w:rPr>
            <w:color w:val="0000EE"/>
            <w:u w:val="single"/>
          </w:rPr>
          <w:t>[6]</w:t>
        </w:r>
      </w:hyperlink>
      <w:r>
        <w:t xml:space="preserve">, </w:t>
      </w:r>
      <w:hyperlink r:id="rId10">
        <w:r>
          <w:rPr>
            <w:color w:val="0000EE"/>
            <w:u w:val="single"/>
          </w:rPr>
          <w:t>[2]</w:t>
        </w:r>
      </w:hyperlink>
      <w:r>
        <w:t xml:space="preserve">- Paragraph 4: </w:t>
      </w:r>
      <w:hyperlink r:id="rId14">
        <w:r>
          <w:rPr>
            <w:color w:val="0000EE"/>
            <w:u w:val="single"/>
          </w:rPr>
          <w:t>[3]</w:t>
        </w:r>
      </w:hyperlink>
      <w:r>
        <w:t xml:space="preserve">, </w:t>
      </w:r>
      <w:hyperlink r:id="rId15">
        <w:r>
          <w:rPr>
            <w:color w:val="0000EE"/>
            <w:u w:val="single"/>
          </w:rPr>
          <w:t>[4]</w:t>
        </w:r>
      </w:hyperlink>
      <w:r>
        <w:t xml:space="preserve">- Paragraph 5: </w:t>
      </w:r>
      <w:hyperlink r:id="rId10">
        <w:r>
          <w:rPr>
            <w:color w:val="0000EE"/>
            <w:u w:val="single"/>
          </w:rPr>
          <w:t>[2]</w:t>
        </w:r>
      </w:hyperlink>
      <w:r>
        <w:t xml:space="preserve">, </w:t>
      </w:r>
      <w:hyperlink r:id="rId14">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https://democratherald.com/image_4b3c0742-3e23-55f3-bbe1-5c6a1ec5a6b9.html</w:t>
        </w:r>
      </w:hyperlink>
      <w:r>
        <w:t xml:space="preserve"> - Please view link - unable to able to access data</w:t>
      </w:r>
      <w:r/>
    </w:p>
    <w:p>
      <w:pPr>
        <w:pStyle w:val="ListNumber"/>
        <w:spacing w:line="240" w:lineRule="auto"/>
        <w:ind w:left="720"/>
      </w:pPr>
      <w:r/>
      <w:hyperlink r:id="rId10">
        <w:r>
          <w:rPr>
            <w:color w:val="0000EE"/>
            <w:u w:val="single"/>
          </w:rPr>
          <w:t>https://www.usa.gov/state-governments/</w:t>
        </w:r>
      </w:hyperlink>
      <w:r>
        <w:t xml:space="preserve"> - This official U.S. government website provides contact information for all state and territorial governments, including governors and major state agencies. It lists all 50 states, the District of Columbia, and U.S. territories such as Puerto Rico, Guam, and the U.S. Virgin Islands, along with their respective abbreviations and contact details.</w:t>
      </w:r>
      <w:r/>
    </w:p>
    <w:p>
      <w:pPr>
        <w:pStyle w:val="ListNumber"/>
        <w:spacing w:line="240" w:lineRule="auto"/>
        <w:ind w:left="720"/>
      </w:pPr>
      <w:r/>
      <w:hyperlink r:id="rId14">
        <w:r>
          <w:rPr>
            <w:color w:val="0000EE"/>
            <w:u w:val="single"/>
          </w:rPr>
          <w:t>https://support.scurri.co.uk/hc/en-us/articles/202534895-Abbreviated-State-Codes-for-the-United-States</w:t>
        </w:r>
      </w:hyperlink>
      <w:r>
        <w:t xml:space="preserve"> - This article from Scurri Help Centre offers a comprehensive list of U.S. state abbreviations, including those for military locations and U.S. territories. It provides the standard two-letter postal codes used for each state and territory, facilitating accurate addressing and mail delivery.</w:t>
      </w:r>
      <w:r/>
    </w:p>
    <w:p>
      <w:pPr>
        <w:pStyle w:val="ListNumber"/>
        <w:spacing w:line="240" w:lineRule="auto"/>
        <w:ind w:left="720"/>
      </w:pPr>
      <w:r/>
      <w:hyperlink r:id="rId15">
        <w:r>
          <w:rPr>
            <w:color w:val="0000EE"/>
            <w:u w:val="single"/>
          </w:rPr>
          <w:t>https://www.vanderbilt.edu/mailservices/links-info/standard-abbreviations/</w:t>
        </w:r>
      </w:hyperlink>
      <w:r>
        <w:t xml:space="preserve"> - Vanderbilt University's Mail Services page presents standard abbreviations for U.S. states, territories, and military locations. The list includes two-letter postal codes for all 50 states, the District of Columbia, and various U.S. territories, aiding in proper addressing for mail and packages.</w:t>
      </w:r>
      <w:r/>
    </w:p>
    <w:p>
      <w:pPr>
        <w:pStyle w:val="ListNumber"/>
        <w:spacing w:line="240" w:lineRule="auto"/>
        <w:ind w:left="720"/>
      </w:pPr>
      <w:r/>
      <w:hyperlink r:id="rId12">
        <w:r>
          <w:rPr>
            <w:color w:val="0000EE"/>
            <w:u w:val="single"/>
          </w:rPr>
          <w:t>https://help.nfc.usda.gov/publications/CLER-CARRIER/37612.htm</w:t>
        </w:r>
      </w:hyperlink>
      <w:r>
        <w:t xml:space="preserve"> - The U.S. Department of Agriculture's National Finance Center provides a table of state, U.S. territory, and overseas military abbreviations. This resource is particularly useful for federal employees and others who require accurate state and territory codes for official purposes.</w:t>
      </w:r>
      <w:r/>
    </w:p>
    <w:p>
      <w:pPr>
        <w:pStyle w:val="ListNumber"/>
        <w:spacing w:line="240" w:lineRule="auto"/>
        <w:ind w:left="720"/>
      </w:pPr>
      <w:r/>
      <w:hyperlink r:id="rId11">
        <w:r>
          <w:rPr>
            <w:color w:val="0000EE"/>
            <w:u w:val="single"/>
          </w:rPr>
          <w:t>https://www.dss.ca/rescuedoc/abbrev.html</w:t>
        </w:r>
      </w:hyperlink>
      <w:r>
        <w:t xml:space="preserve"> - The California Department of Social Services offers a list of state and province name abbreviations. This resource includes two-letter postal codes for all U.S. states, Canadian provinces, and territories, assisting in accurate addressing and data entry.</w:t>
      </w:r>
      <w:r/>
    </w:p>
    <w:p>
      <w:pPr>
        <w:pStyle w:val="ListNumber"/>
        <w:spacing w:line="240" w:lineRule="auto"/>
        <w:ind w:left="720"/>
      </w:pPr>
      <w:r/>
      <w:hyperlink r:id="rId13">
        <w:r>
          <w:rPr>
            <w:color w:val="0000EE"/>
            <w:u w:val="single"/>
          </w:rPr>
          <w:t>https://www.tappi.org/publications-standards/tappi-journal/address-abbreviations/</w:t>
        </w:r>
      </w:hyperlink>
      <w:r>
        <w:t xml:space="preserve"> - The Technical Association of the Pulp and Paper Industry (TAPPI) provides a comprehensive list of address abbreviations, including two-letter state and possession codes for the U.S. and Canadian provinces. This resource is valuable for ensuring correct addressing in publications and correspondence.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democratherald.com/image_4b3c0742-3e23-55f3-bbe1-5c6a1ec5a6b9.html" TargetMode="External"/><Relationship Id="rId10" Type="http://schemas.openxmlformats.org/officeDocument/2006/relationships/hyperlink" Target="https://www.usa.gov/state-governments/" TargetMode="External"/><Relationship Id="rId11" Type="http://schemas.openxmlformats.org/officeDocument/2006/relationships/hyperlink" Target="https://www.dss.ca/rescuedoc/abbrev.html" TargetMode="External"/><Relationship Id="rId12" Type="http://schemas.openxmlformats.org/officeDocument/2006/relationships/hyperlink" Target="https://help.nfc.usda.gov/publications/CLER-CARRIER/37612.htm" TargetMode="External"/><Relationship Id="rId13" Type="http://schemas.openxmlformats.org/officeDocument/2006/relationships/hyperlink" Target="https://www.tappi.org/publications-standards/tappi-journal/address-abbreviations/" TargetMode="External"/><Relationship Id="rId14" Type="http://schemas.openxmlformats.org/officeDocument/2006/relationships/hyperlink" Target="https://support.scurri.co.uk/hc/en-us/articles/202534895-Abbreviated-State-Codes-for-the-United-States" TargetMode="External"/><Relationship Id="rId15" Type="http://schemas.openxmlformats.org/officeDocument/2006/relationships/hyperlink" Target="https://www.vanderbilt.edu/mailservices/links-info/standard-abbrevia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