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Sexually Liberal Cities 2025: Where Freedom to Love Thrives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taking notice as a new global ranking reveals which cities are most sexually liberated , and why that matters for queer life, reproductive rights and everyday freedom. This look at Erobella’s Sexually Liberal City Index spotlights 41 cities, showing where contraception, gender recognition, sex‑work laws and nightlife combine to shape how openly people can live and love.</w:t>
      </w:r>
      <w:r/>
    </w:p>
    <w:p>
      <w:r/>
      <w:r>
        <w:t>Essential Takeaways</w:t>
      </w:r>
      <w:r/>
      <w:r/>
    </w:p>
    <w:p>
      <w:pPr>
        <w:pStyle w:val="ListBullet"/>
        <w:spacing w:line="240" w:lineRule="auto"/>
        <w:ind w:left="720"/>
      </w:pPr>
      <w:r/>
      <w:r>
        <w:rPr>
          <w:b/>
        </w:rPr>
        <w:t>Top city:</w:t>
      </w:r>
      <w:r>
        <w:t xml:space="preserve"> Amsterdam tops Erobella’s global index for overall sexual liberalism, with standout scores for sex‑work rights, abortion access and gender recognition.</w:t>
      </w:r>
      <w:r/>
    </w:p>
    <w:p>
      <w:pPr>
        <w:pStyle w:val="ListBullet"/>
        <w:spacing w:line="240" w:lineRule="auto"/>
        <w:ind w:left="720"/>
      </w:pPr>
      <w:r/>
      <w:r>
        <w:rPr>
          <w:b/>
        </w:rPr>
        <w:t>Queer hotspots differ:</w:t>
      </w:r>
      <w:r>
        <w:t xml:space="preserve"> Manchester and Vancouver place among the most LGBTQ+ friendly, driven by gay bars, events and strong anti‑discrimination protections.</w:t>
      </w:r>
      <w:r/>
    </w:p>
    <w:p>
      <w:pPr>
        <w:pStyle w:val="ListBullet"/>
        <w:spacing w:line="240" w:lineRule="auto"/>
        <w:ind w:left="720"/>
      </w:pPr>
      <w:r/>
      <w:r>
        <w:rPr>
          <w:b/>
        </w:rPr>
        <w:t>Surprises:</w:t>
      </w:r>
      <w:r>
        <w:t xml:space="preserve"> US sunspots like Miami score perfect marks for nightlife and sex‑shop prevalence, while cities such as Melbourne and Hamburg score highly on legal protections but lag on queer venues.</w:t>
      </w:r>
      <w:r/>
    </w:p>
    <w:p>
      <w:pPr>
        <w:pStyle w:val="ListBullet"/>
        <w:spacing w:line="240" w:lineRule="auto"/>
        <w:ind w:left="720"/>
      </w:pPr>
      <w:r/>
      <w:r>
        <w:rPr>
          <w:b/>
        </w:rPr>
        <w:t>Practical cue:</w:t>
      </w:r>
      <w:r>
        <w:t xml:space="preserve"> A high overall ranking doesn’t always mean abundant LGBTQ+ nightlife , check local gay bars and event scenes if community vibrancy matters to you.</w:t>
      </w:r>
      <w:r/>
    </w:p>
    <w:p>
      <w:pPr>
        <w:pStyle w:val="ListBullet"/>
        <w:spacing w:line="240" w:lineRule="auto"/>
        <w:ind w:left="720"/>
      </w:pPr>
      <w:r/>
      <w:r>
        <w:rPr>
          <w:b/>
        </w:rPr>
        <w:t>Senses &amp; scene:</w:t>
      </w:r>
      <w:r>
        <w:t xml:space="preserve"> Cities ranked highly often feel lively and visible: more events, more venues, and a cultural openness you can almost hear on the streets.</w:t>
      </w:r>
      <w:r/>
      <w:r/>
    </w:p>
    <w:p>
      <w:pPr>
        <w:pStyle w:val="Heading2"/>
      </w:pPr>
      <w:r>
        <w:t>Why this index matters: it’s more than nightlife</w:t>
      </w:r>
      <w:r/>
    </w:p>
    <w:p>
      <w:r/>
      <w:r>
        <w:t>The Erobella index measures ten areas from contraception use to the number of gay bars and sex shops, so it paints a fuller picture than a simple “gay‑friendliness” list. That matters because legal protections and access to services , like gender recognition and abortion rights , shape people’s everyday dignity, not just weekend fun. According to Erobella, Amsterdam leads overall, thanks to consistent policy and visible services; that creates a calm, practical sense of safety you can feel, not just spot on a map.</w:t>
      </w:r>
      <w:r/>
    </w:p>
    <w:p>
      <w:r/>
      <w:r>
        <w:t>For travellers or people relocating, the lesson is practical: don’t assume a vibrant queer nightlife equals strong legal protections. Conversely, cities with fewer venues may still offer excellent rights and healthcare. Look at both sides when you weigh where to visit or live.</w:t>
      </w:r>
      <w:r/>
    </w:p>
    <w:p>
      <w:pPr>
        <w:pStyle w:val="Heading2"/>
      </w:pPr>
      <w:r>
        <w:t>Cities that lead on law and healthcare , why that counts</w:t>
      </w:r>
      <w:r/>
    </w:p>
    <w:p>
      <w:r/>
      <w:r>
        <w:t>Several cities scored perfect 10s for gender recognition and anti‑discrimination, including Vancouver, Paris and Berlin. Those legal markers are the backbone of sexual freedom, because they protect people from exclusion and provide routes to healthcare. Vancouver, for instance, did well across gender recognition, sex‑work organisations and contraception use, which is why it ranks high for real‑world freedom rather than just party scenes, Reuters‑style coverage of civic policy would agree.</w:t>
      </w:r>
      <w:r/>
    </w:p>
    <w:p>
      <w:r/>
      <w:r>
        <w:t>If you value access to services, prioritise cities that combine strong laws with healthcare infrastructure. That’s the kind of check you can make by looking up local clinics and municipal policies before you travel or move.</w:t>
      </w:r>
      <w:r/>
    </w:p>
    <w:p>
      <w:pPr>
        <w:pStyle w:val="Heading2"/>
      </w:pPr>
      <w:r>
        <w:t>Nightlife and community: where queer scenes still shine</w:t>
      </w:r>
      <w:r/>
    </w:p>
    <w:p>
      <w:r/>
      <w:r>
        <w:t>If your metric is late‑night bars, pride festivals and a bustling event calendar, the list points to a different set of winners. Miami scored perfect 10s for gay bars, gay events, sex shops and LGBTQ+ events , it’s the kind of place where queer life is loud and public. Manchester and Glasgow also stood out for plentiful venues and events; Manchester even scored highly for contraception use, which is an unexpected practical plus.</w:t>
      </w:r>
      <w:r/>
    </w:p>
    <w:p>
      <w:r/>
      <w:r>
        <w:t>That diversity matters: nightlife creates visibility, networks and fun, while community events fuel activism and mutual support. When choosing a city, ask locals about regular meetups and check event listings. Nightlife alone won’t solve policy gaps, but it often signals a community’s resilience.</w:t>
      </w:r>
      <w:r/>
    </w:p>
    <w:p>
      <w:pPr>
        <w:pStyle w:val="Heading2"/>
      </w:pPr>
      <w:r>
        <w:t>Surprising gaps: great rights but sparse venues</w:t>
      </w:r>
      <w:r/>
    </w:p>
    <w:p>
      <w:r/>
      <w:r>
        <w:t>A few cities scored near‑perfect on legal and health measures yet ranked lower overall because they have fewer gay bars or events. Melbourne and Hamburg are good examples: excellent on gender recognition and abortion rights but not overflowing with queer nightlife. That’s a reminder that progress can be uneven , laws may lead the way while social infrastructure takes time to catch up.</w:t>
      </w:r>
      <w:r/>
    </w:p>
    <w:p>
      <w:r/>
      <w:r>
        <w:t>For queer newcomers, that suggests a two‑step approach: celebrate legal wins, then look for community hubs , cafés, community centres or online groups , that might not be obvious on tourist maps. A calm, rights‑secure city can still be a warm place to build a quieter, steadier life.</w:t>
      </w:r>
      <w:r/>
    </w:p>
    <w:p>
      <w:pPr>
        <w:pStyle w:val="Heading2"/>
      </w:pPr>
      <w:r>
        <w:t>What to look for before you visit or move: a quick checklist</w:t>
      </w:r>
      <w:r/>
      <w:r/>
    </w:p>
    <w:p>
      <w:pPr>
        <w:pStyle w:val="ListBullet"/>
        <w:spacing w:line="240" w:lineRule="auto"/>
        <w:ind w:left="720"/>
      </w:pPr>
      <w:r/>
      <w:r>
        <w:t>Check legal protections: gender recognition, anti‑discrimination laws and abortion access are non‑negotiable for long‑term safety.</w:t>
      </w:r>
      <w:r/>
    </w:p>
    <w:p>
      <w:pPr>
        <w:pStyle w:val="ListBullet"/>
        <w:spacing w:line="240" w:lineRule="auto"/>
        <w:ind w:left="720"/>
      </w:pPr>
      <w:r/>
      <w:r>
        <w:t>Scan the calendar: a city with regular LGBTQ+ events is likely to have active community networks.</w:t>
      </w:r>
      <w:r/>
    </w:p>
    <w:p>
      <w:pPr>
        <w:pStyle w:val="ListBullet"/>
        <w:spacing w:line="240" w:lineRule="auto"/>
        <w:ind w:left="720"/>
      </w:pPr>
      <w:r/>
      <w:r>
        <w:t>Look beyond bars: sex‑worker rights, sex‑shop prevalence and healthcare access all influence everyday freedom.</w:t>
      </w:r>
      <w:r/>
    </w:p>
    <w:p>
      <w:pPr>
        <w:pStyle w:val="ListBullet"/>
        <w:spacing w:line="240" w:lineRule="auto"/>
        <w:ind w:left="720"/>
      </w:pPr>
      <w:r/>
      <w:r>
        <w:t>Read local reporting and community posts: local newspapers and social pages reveal how laws translate into real life.</w:t>
      </w:r>
      <w:r/>
    </w:p>
    <w:p>
      <w:pPr>
        <w:pStyle w:val="ListBullet"/>
        <w:spacing w:line="240" w:lineRule="auto"/>
        <w:ind w:left="720"/>
      </w:pPr>
      <w:r/>
      <w:r>
        <w:t>Be ready for nuance: high nightlife scores don’t always mean strong legal protections, and vice versa.</w:t>
      </w:r>
      <w:r/>
      <w:r/>
    </w:p>
    <w:p>
      <w:r/>
      <w:r>
        <w:t>It's a small change that can make every city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https://www.advocate.com/health/sexual-health/sexually-liberated-city-ranking</w:t>
        </w:r>
      </w:hyperlink>
      <w:r>
        <w:t xml:space="preserve"> - Please view link - unable to able to access data</w:t>
      </w:r>
      <w:r/>
    </w:p>
    <w:p>
      <w:pPr>
        <w:pStyle w:val="ListNumber"/>
        <w:spacing w:line="240" w:lineRule="auto"/>
        <w:ind w:left="720"/>
      </w:pPr>
      <w:r/>
      <w:hyperlink r:id="rId10">
        <w:r>
          <w:rPr>
            <w:color w:val="0000EE"/>
            <w:u w:val="single"/>
          </w:rPr>
          <w:t>https://erobella.com/lust/worlds-most-sexually-liberal-cities/</w:t>
        </w:r>
      </w:hyperlink>
      <w:r>
        <w:t xml:space="preserve"> - Erobella's 'World's Most Sexually Liberal Cities' report evaluates 41 cities worldwide based on factors such as sex-work laws, LGBT life, reproductive health, and adult lifestyle. Amsterdam leads the ranking with a score of 69.4 out of 100, achieving perfect marks in sex-work freedom and abortion rights. The study highlights the global landscape of sexual liberation, emphasizing the importance of these factors in determining a city's overall score. The full ranking and detailed methodology are available on Erobella's website.</w:t>
      </w:r>
      <w:r/>
    </w:p>
    <w:p>
      <w:pPr>
        <w:pStyle w:val="ListNumber"/>
        <w:spacing w:line="240" w:lineRule="auto"/>
        <w:ind w:left="720"/>
      </w:pPr>
      <w:r/>
      <w:hyperlink r:id="rId11">
        <w:r>
          <w:rPr>
            <w:color w:val="0000EE"/>
            <w:u w:val="single"/>
          </w:rPr>
          <w:t>https://erobella.com/sexually-liberal-cities-2025/</w:t>
        </w:r>
      </w:hyperlink>
      <w:r>
        <w:t xml:space="preserve"> - Erobella's 'Sexually Liberal City Index 2025' assesses 41 major cities on their sexual freedom, considering indicators like the number of gay bars, anti-discrimination laws, gender-affirming care, LGBTQI+ events, contraception access, and the legality of sex work. Amsterdam tops the list with a score of 69.4 out of 100, reflecting its comprehensive approach to sexual liberation. The index provides insights into how various cities support sexual freedom and the LGBTQI+ community.</w:t>
      </w:r>
      <w:r/>
    </w:p>
    <w:p>
      <w:pPr>
        <w:pStyle w:val="ListNumber"/>
        <w:spacing w:line="240" w:lineRule="auto"/>
        <w:ind w:left="720"/>
      </w:pPr>
      <w:r/>
      <w:hyperlink r:id="rId14">
        <w:r>
          <w:rPr>
            <w:color w:val="0000EE"/>
            <w:u w:val="single"/>
          </w:rPr>
          <w:t>https://erobella.com/sexpositives-deutschland/en.html</w:t>
        </w:r>
      </w:hyperlink>
      <w:r>
        <w:t xml:space="preserve"> - Erobella's 'Sexpositives Deutschland' report evaluates German cities on sexual liberalism, considering factors like the number of gay bars, sex shops, LGBTQI+ events, and legal aspects such as gender recognition and anti-discrimination laws. The study assigns points for each criterion, with higher prevalence leading to higher scores and rankings. This comprehensive analysis offers insights into the sexual freedom landscape across German cities, highlighting areas of progress and those needing improvement.</w:t>
      </w:r>
      <w:r/>
    </w:p>
    <w:p>
      <w:pPr>
        <w:pStyle w:val="ListNumber"/>
        <w:spacing w:line="240" w:lineRule="auto"/>
        <w:ind w:left="720"/>
      </w:pPr>
      <w:r/>
      <w:hyperlink r:id="rId12">
        <w:r>
          <w:rPr>
            <w:color w:val="0000EE"/>
            <w:u w:val="single"/>
          </w:rPr>
          <w:t>https://dailyhive.com/canada/sexually-liberated-canadian-cities-2024</w:t>
        </w:r>
      </w:hyperlink>
      <w:r>
        <w:t xml:space="preserve"> - An article from Daily Hive discusses Erobella's ranking of the world's most sexually liberal cities, highlighting that three Canadian cities have made the list. The ranking considers factors such as the number of gay bars, anti-discrimination laws, trans healthcare policies, access to contraceptives, frequency of LGBTQI+ events, and the legalization of sex work to protect sex workers. The article emphasizes the importance of these factors in determining a city's sexual liberalism.</w:t>
      </w:r>
      <w:r/>
    </w:p>
    <w:p>
      <w:pPr>
        <w:pStyle w:val="ListNumber"/>
        <w:spacing w:line="240" w:lineRule="auto"/>
        <w:ind w:left="720"/>
      </w:pPr>
      <w:r/>
      <w:hyperlink r:id="rId13">
        <w:r>
          <w:rPr>
            <w:color w:val="0000EE"/>
            <w:u w:val="single"/>
          </w:rPr>
          <w:t>https://dailyhive.com/vancouver/vancouver-seuxally-liberal-city</w:t>
        </w:r>
      </w:hyperlink>
      <w:r>
        <w:t xml:space="preserve"> - Daily Hive reports that Vancouver has been named the world's second most sexually liberal city, according to Erobella's ranking. The article highlights Vancouver's high scores in factors such as the number of gay bars, LGBTQI+ events, and sex shops. It also notes Vancouver's legal protections for sex workers and access to reproductive health services. The article underscores Vancouver's commitment to sexual freedom and inclusivity.</w:t>
      </w:r>
      <w:r/>
    </w:p>
    <w:p>
      <w:pPr>
        <w:pStyle w:val="ListNumber"/>
        <w:spacing w:line="240" w:lineRule="auto"/>
        <w:ind w:left="720"/>
      </w:pPr>
      <w:r/>
      <w:hyperlink r:id="rId15">
        <w:r>
          <w:rPr>
            <w:color w:val="0000EE"/>
            <w:u w:val="single"/>
          </w:rPr>
          <w:t>https://travel.ggg.at/2024/08/08/wien-auf-platz-8-der-sexuell-liberalsten-staedte-der-welt/</w:t>
        </w:r>
      </w:hyperlink>
      <w:r>
        <w:t xml:space="preserve"> - An article from GGG.at Travel discusses Vienna's ranking as the eighth most sexually liberal city in the world, according to Erobella's 'Sexually Liberal City Index'. The article details the factors considered in the ranking, including the number of sex shops, gay bars, LGBTQI+ events, and legal aspects such as gender recognition and anti-discrimination laws. It highlights Vienna's strong performance in these areas, contributing to its high position in the index.</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health/sexual-health/sexually-liberated-city-ranking" TargetMode="External"/><Relationship Id="rId10" Type="http://schemas.openxmlformats.org/officeDocument/2006/relationships/hyperlink" Target="https://erobella.com/lust/worlds-most-sexually-liberal-cities/" TargetMode="External"/><Relationship Id="rId11" Type="http://schemas.openxmlformats.org/officeDocument/2006/relationships/hyperlink" Target="https://erobella.com/sexually-liberal-cities-2025/" TargetMode="External"/><Relationship Id="rId12" Type="http://schemas.openxmlformats.org/officeDocument/2006/relationships/hyperlink" Target="https://dailyhive.com/canada/sexually-liberated-canadian-cities-2024" TargetMode="External"/><Relationship Id="rId13" Type="http://schemas.openxmlformats.org/officeDocument/2006/relationships/hyperlink" Target="https://dailyhive.com/vancouver/vancouver-seuxally-liberal-city" TargetMode="External"/><Relationship Id="rId14" Type="http://schemas.openxmlformats.org/officeDocument/2006/relationships/hyperlink" Target="https://erobella.com/sexpositives-deutschland/en.html" TargetMode="External"/><Relationship Id="rId15" Type="http://schemas.openxmlformats.org/officeDocument/2006/relationships/hyperlink" Target="https://travel.ggg.at/2024/08/08/wien-auf-platz-8-der-sexuell-liberalsten-staedte-der-we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