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Seattle Plan to Support Trans Refugees: $300K Proposal Explained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advocates are watching as Seattle considers a $300,000 proposal to bolster LGBTQ+ services for an influx of trans refugees, a move that could speed access to housing, legal help and healthcare for people fleeing persecution. Here's what city leaders and community groups are asking for, and why it matters.</w:t>
      </w:r>
      <w:r/>
    </w:p>
    <w:p>
      <w:r/>
      <w:r>
        <w:t>Essential Takeaways</w:t>
      </w:r>
      <w:r/>
      <w:r/>
    </w:p>
    <w:p>
      <w:pPr>
        <w:pStyle w:val="ListBullet"/>
        <w:spacing w:line="240" w:lineRule="auto"/>
        <w:ind w:left="720"/>
      </w:pPr>
      <w:r/>
      <w:r>
        <w:rPr>
          <w:b/>
        </w:rPr>
        <w:t>City proposal:</w:t>
      </w:r>
      <w:r>
        <w:t xml:space="preserve"> Seattle officials are weighing a roughly $300,000 allocation to support LGBTQ+ and trans-specific services amid rising arrivals.</w:t>
      </w:r>
      <w:r/>
    </w:p>
    <w:p>
      <w:pPr>
        <w:pStyle w:val="ListBullet"/>
        <w:spacing w:line="240" w:lineRule="auto"/>
        <w:ind w:left="720"/>
      </w:pPr>
      <w:r/>
      <w:r>
        <w:rPr>
          <w:b/>
        </w:rPr>
        <w:t>Immediate needs:</w:t>
      </w:r>
      <w:r>
        <w:t xml:space="preserve"> Funds would go toward shelter, legal assistance, case management and culturally competent healthcare , services that feel urgent and stabilising.</w:t>
      </w:r>
      <w:r/>
    </w:p>
    <w:p>
      <w:pPr>
        <w:pStyle w:val="ListBullet"/>
        <w:spacing w:line="240" w:lineRule="auto"/>
        <w:ind w:left="720"/>
      </w:pPr>
      <w:r/>
      <w:r>
        <w:rPr>
          <w:b/>
        </w:rPr>
        <w:t>Community partners:</w:t>
      </w:r>
      <w:r>
        <w:t xml:space="preserve"> Local groups such as Traction and Halogen Project are already offering direct services and would likely be central to any expansion.</w:t>
      </w:r>
      <w:r/>
    </w:p>
    <w:p>
      <w:pPr>
        <w:pStyle w:val="ListBullet"/>
        <w:spacing w:line="240" w:lineRule="auto"/>
        <w:ind w:left="720"/>
      </w:pPr>
      <w:r/>
      <w:r>
        <w:rPr>
          <w:b/>
        </w:rPr>
        <w:t>Practical benefit:</w:t>
      </w:r>
      <w:r>
        <w:t xml:space="preserve"> The money aims to reduce shelter times, speed access to work authorisation and healthcare, and improve safety for newly arrived trans people.</w:t>
      </w:r>
      <w:r/>
    </w:p>
    <w:p>
      <w:pPr>
        <w:pStyle w:val="ListBullet"/>
        <w:spacing w:line="240" w:lineRule="auto"/>
        <w:ind w:left="720"/>
      </w:pPr>
      <w:r/>
      <w:r>
        <w:rPr>
          <w:b/>
        </w:rPr>
        <w:t>Visible impact:</w:t>
      </w:r>
      <w:r>
        <w:t xml:space="preserve"> Advocates describe the work as life-changing; the city framing this as an emergency would unlock quicker, coordinated responses.</w:t>
      </w:r>
      <w:r/>
      <w:r/>
    </w:p>
    <w:p>
      <w:pPr>
        <w:pStyle w:val="Heading2"/>
      </w:pPr>
      <w:r>
        <w:t>What’s on the table in Seattle and who’s asking for it</w:t>
      </w:r>
      <w:r/>
    </w:p>
    <w:p>
      <w:r/>
      <w:r>
        <w:t>Seattle’s LGBTQ+ Commission recently asked the city to treat the surge in trans refugees as an emergency to unlock faster resources and coordination, urging roughly $300,000 in targeted support. That ask reflects a blunt, human fact: people arriving after fleeing criminalisation or violence need quick, trauma-informed help. According to organisers, funds would plug immediate gaps in housing and legal services and expand culturally competent healthcare access.</w:t>
      </w:r>
      <w:r/>
    </w:p>
    <w:p>
      <w:r/>
      <w:r>
        <w:t>Backstory: organisers say the request grew from front-line experience. Non-profits and volunteers saw people stuck in temporary hotels or couch-surfing while their immigration and medical needs piled up. Declaring an emergency is less about drama and more about speed , it lets the city move funds and staff with fewer delays. For residents, that means faster placements into stable housing and quicker connections to clinicians who understand trans-specific care.</w:t>
      </w:r>
      <w:r/>
    </w:p>
    <w:p>
      <w:pPr>
        <w:pStyle w:val="Heading2"/>
      </w:pPr>
      <w:r>
        <w:t>Which local groups would use the money and what they do</w:t>
      </w:r>
      <w:r/>
    </w:p>
    <w:p>
      <w:r/>
      <w:r>
        <w:t>Groups already active in the city, like Traction and the Halogen Project, provide case management, mutual aid and health navigation tailored to transgender people. Traction focuses on community action and direct support, while Halogen offers culturally specific services and peer-led programmes. Seattle Pride’s impact fund and other community pools also back this ecosystem, so any city grant would likely flow through established partners.</w:t>
      </w:r>
      <w:r/>
    </w:p>
    <w:p>
      <w:r/>
      <w:r>
        <w:t>Practical insight: choose providers with existing relationships in immigrant communities and demonstrated experience in trans care to avoid duplication and maintain trust. The organisations named in campaigning materials already have those ties, which speeds delivery and reduces the risk of people falling through the cracks.</w:t>
      </w:r>
      <w:r/>
    </w:p>
    <w:p>
      <w:pPr>
        <w:pStyle w:val="Heading2"/>
      </w:pPr>
      <w:r>
        <w:t>Why a state-of-emergency framing changes the game</w:t>
      </w:r>
      <w:r/>
    </w:p>
    <w:p>
      <w:r/>
      <w:r>
        <w:t>Calling the situation an emergency is a leverage move. It can speed procurement, allow one-off grants and signal to other funders to match city money. The LGBTQ+ Commission’s ask echoes similar tactics used nationally when localities faced sudden needs after crises. Politically, it also focuses public attention and can attract philanthropic interest.</w:t>
      </w:r>
      <w:r/>
    </w:p>
    <w:p>
      <w:r/>
      <w:r>
        <w:t>From a practical angle, emergency status isn’t just about urgency; it helps coordinate across departments , health, housing and finance , so that someone who needs an ID, a medical appointment and safe housing doesn’t get bounced around. That joined-up approach is exactly what service providers have been asking for.</w:t>
      </w:r>
      <w:r/>
    </w:p>
    <w:p>
      <w:pPr>
        <w:pStyle w:val="Heading2"/>
      </w:pPr>
      <w:r>
        <w:t>The human reality: what arrivals are facing on the ground</w:t>
      </w:r>
      <w:r/>
    </w:p>
    <w:p>
      <w:r/>
      <w:r>
        <w:t>People arriving as trans refugees often confront a stack of basic problems: emergency shelter, immediate medical needs, navigating asylum paperwork and finding employment without a locally recognised identity. Advocates describe these needs as both practical and deeply emotional , safety, dignity and the ability to plan next steps.</w:t>
      </w:r>
      <w:r/>
    </w:p>
    <w:p>
      <w:r/>
      <w:r>
        <w:t>This kind of fund targets those first, fragile weeks. Easier access to legal help can speed work authorisations; culturally competent healthcare cuts the risk of harmful misgendering and neglect; stable housing protects against exploitation. The difference between an under-resourced welcome and a supported one is both quiet and profound.</w:t>
      </w:r>
      <w:r/>
    </w:p>
    <w:p>
      <w:pPr>
        <w:pStyle w:val="Heading2"/>
      </w:pPr>
      <w:r>
        <w:t>What this could mean for Seattle and similar cities</w:t>
      </w:r>
      <w:r/>
    </w:p>
    <w:p>
      <w:r/>
      <w:r>
        <w:t>If Seattle approves targeted funding and a streamlined emergency response, it may become a model for other cities receiving people fleeing anti-LGBTQ+ policies abroad or domestically. That said, funds are a start, not a cure: long-term integration needs affordable housing, sustained healthcare access and employment pathways.</w:t>
      </w:r>
      <w:r/>
    </w:p>
    <w:p>
      <w:r/>
      <w:r>
        <w:t>For residents thinking practically: supporting local groups with donations or volunteering remains crucial. If you’re donating, check whether groups offer direct financial assistance, legal clinics, or language support , those services tend to accelerate stability fastest.</w:t>
      </w:r>
      <w:r/>
    </w:p>
    <w:p>
      <w:r/>
      <w:r>
        <w:t>It's a small change that can make every welcome safer and more sustainable.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https://www.yoursourceone.com/columbia_basin/seattle-weighs-300k-for-lgbtq-groups-amid-influx-of-trans-refugees/article_3a7b936d-cbf6-4580-bf57-1b55240ed7cc.html</w:t>
        </w:r>
      </w:hyperlink>
      <w:r>
        <w:t xml:space="preserve"> - Please view link - unable to able to access data</w:t>
      </w:r>
      <w:r/>
    </w:p>
    <w:p>
      <w:pPr>
        <w:pStyle w:val="ListNumber"/>
        <w:spacing w:line="240" w:lineRule="auto"/>
        <w:ind w:left="720"/>
      </w:pPr>
      <w:r/>
      <w:hyperlink r:id="rId10">
        <w:r>
          <w:rPr>
            <w:color w:val="0000EE"/>
            <w:u w:val="single"/>
          </w:rPr>
          <w:t>https://www.lgbtqnation.com/2026/05/lgbtq-commission-asks-seattle-to-declare-state-of-emergency-to-increase-resources-for-trans-refugees/</w:t>
        </w:r>
      </w:hyperlink>
      <w:r>
        <w:t xml:space="preserve"> - In May 2026, the Seattle LGBTQ Commission petitioned Mayor Katie Wilson to declare a civil state of emergency to accommodate the influx of LGBTQ+ individuals, particularly trans, nonbinary, and two-spirit refugees, seeking refuge in Seattle from states with restrictive trans rights policies. The commission emphasized the need for increased resources to support these individuals' safety and access to essential services.</w:t>
      </w:r>
      <w:r/>
    </w:p>
    <w:p>
      <w:pPr>
        <w:pStyle w:val="ListNumber"/>
        <w:spacing w:line="240" w:lineRule="auto"/>
        <w:ind w:left="720"/>
      </w:pPr>
      <w:r/>
      <w:hyperlink r:id="rId11">
        <w:r>
          <w:rPr>
            <w:color w:val="0000EE"/>
            <w:u w:val="single"/>
          </w:rPr>
          <w:t>https://seattlepride.org/impact-fund</w:t>
        </w:r>
      </w:hyperlink>
      <w:r>
        <w:t xml:space="preserve"> - The Seattle Pride Impact Fund, established in 2018, has distributed over $500,000 to organizations advocating for Seattle’s LGBTQIA2S+ community. In 2025, the fund prioritized grassroots initiatives focusing on LGBTQIA2S+ arts and culture, youth empowerment, BIPOC leadership, and support for trans and gender non-conforming communities, aiming to build collective power and resilience.</w:t>
      </w:r>
      <w:r/>
    </w:p>
    <w:p>
      <w:pPr>
        <w:pStyle w:val="ListNumber"/>
        <w:spacing w:line="240" w:lineRule="auto"/>
        <w:ind w:left="720"/>
      </w:pPr>
      <w:r/>
      <w:hyperlink r:id="rId13">
        <w:r>
          <w:rPr>
            <w:color w:val="0000EE"/>
            <w:u w:val="single"/>
          </w:rPr>
          <w:t>https://tractionpnw.org/</w:t>
        </w:r>
      </w:hyperlink>
      <w:r>
        <w:t xml:space="preserve"> - TRACTION, founded in 2019, is a trans-led 501(c)(3) non-profit organization in Washington state. Its mission is to cultivate connection, visibility, and belonging for transgender and gender-diverse individuals through community service supporting underserved communities. TRACTION's Project Open Arms assists trans individuals fleeing restrictive areas by helping them resettle in more supportive environments.</w:t>
      </w:r>
      <w:r/>
    </w:p>
    <w:p>
      <w:pPr>
        <w:pStyle w:val="ListNumber"/>
        <w:spacing w:line="240" w:lineRule="auto"/>
        <w:ind w:left="720"/>
      </w:pPr>
      <w:r/>
      <w:hyperlink r:id="rId12">
        <w:r>
          <w:rPr>
            <w:color w:val="0000EE"/>
            <w:u w:val="single"/>
          </w:rPr>
          <w:t>https://www.idealist.org/en/nonprofit/0e07a3e8f60a4e68b432f61c0068d368-traction-trans-community-action-seattle</w:t>
        </w:r>
      </w:hyperlink>
      <w:r>
        <w:t xml:space="preserve"> - TRACTION is a Seattle-based non-profit organization dedicated to cultivating connection and visibility for transgender and gender-nonbinary individuals through community service in support of marginalized communities. They serve the Pacific Northwest region and focus on advocacy, collaboration, service, summit gatherings, and civic engagement.</w:t>
      </w:r>
      <w:r/>
    </w:p>
    <w:p>
      <w:pPr>
        <w:pStyle w:val="ListNumber"/>
        <w:spacing w:line="240" w:lineRule="auto"/>
        <w:ind w:left="720"/>
      </w:pPr>
      <w:r/>
      <w:hyperlink r:id="rId14">
        <w:r>
          <w:rPr>
            <w:color w:val="0000EE"/>
            <w:u w:val="single"/>
          </w:rPr>
          <w:t>https://halogenproject.com/</w:t>
        </w:r>
      </w:hyperlink>
      <w:r>
        <w:t xml:space="preserve"> - Halogen is a non-profit organization that uses visual art to promote suicide awareness within Black and Brown trans communities. They are fiscally sponsored by Chuckanut Health Foundation and offer free access to their services for these communities, aiming to address mental health challenges through innovative and proactive approaches.</w:t>
      </w:r>
      <w:r/>
    </w:p>
    <w:p>
      <w:pPr>
        <w:pStyle w:val="ListNumber"/>
        <w:spacing w:line="240" w:lineRule="auto"/>
        <w:ind w:left="720"/>
      </w:pPr>
      <w:r/>
      <w:hyperlink r:id="rId15">
        <w:r>
          <w:rPr>
            <w:color w:val="0000EE"/>
            <w:u w:val="single"/>
          </w:rPr>
          <w:t>https://seattle.gov/documents/Departments/FinanceDepartment/26adoptedbudget/RSJI.pdf</w:t>
        </w:r>
      </w:hyperlink>
      <w:r>
        <w:t xml:space="preserve"> - The 2026 Adopted Budget for Seattle includes a one-time funding allocation of $250,000 to support services and programs for Black and LGBTQ+ communities. This funding is designated for health, wellness, and gender-affirming care services, community outreach and education, and community empowerment activities, with the Lavender Rights Project identified as the recipient.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yoursourceone.com/columbia_basin/seattle-weighs-300k-for-lgbtq-groups-amid-influx-of-trans-refugees/article_3a7b936d-cbf6-4580-bf57-1b55240ed7cc.html" TargetMode="External"/><Relationship Id="rId10" Type="http://schemas.openxmlformats.org/officeDocument/2006/relationships/hyperlink" Target="https://www.lgbtqnation.com/2026/05/lgbtq-commission-asks-seattle-to-declare-state-of-emergency-to-increase-resources-for-trans-refugees/" TargetMode="External"/><Relationship Id="rId11" Type="http://schemas.openxmlformats.org/officeDocument/2006/relationships/hyperlink" Target="https://seattlepride.org/impact-fund" TargetMode="External"/><Relationship Id="rId12" Type="http://schemas.openxmlformats.org/officeDocument/2006/relationships/hyperlink" Target="https://www.idealist.org/en/nonprofit/0e07a3e8f60a4e68b432f61c0068d368-traction-trans-community-action-seattle" TargetMode="External"/><Relationship Id="rId13" Type="http://schemas.openxmlformats.org/officeDocument/2006/relationships/hyperlink" Target="https://tractionpnw.org/" TargetMode="External"/><Relationship Id="rId14" Type="http://schemas.openxmlformats.org/officeDocument/2006/relationships/hyperlink" Target="https://halogenproject.com/" TargetMode="External"/><Relationship Id="rId15" Type="http://schemas.openxmlformats.org/officeDocument/2006/relationships/hyperlink" Target="https://seattle.gov/documents/Departments/FinanceDepartment/26adoptedbudget/RSJI.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