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Latest Rule Blocks Federal Medicaid Funding for Youth Gender-Affirming Care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parents and providers are watching as the federal government moves to bar Medicaid and CHIP dollars from paying for gender-affirming medical treatments for children and adolescents, a change that could reshape access and state budgets when it takes effect on 13 October.</w:t>
      </w:r>
      <w:r/>
    </w:p>
    <w:p>
      <w:r/>
      <w:r>
        <w:t>Essential Takeaways</w:t>
      </w:r>
      <w:r/>
      <w:r/>
    </w:p>
    <w:p>
      <w:pPr>
        <w:pStyle w:val="ListBullet"/>
        <w:spacing w:line="240" w:lineRule="auto"/>
        <w:ind w:left="720"/>
      </w:pPr>
      <w:r/>
      <w:r>
        <w:rPr>
          <w:b/>
        </w:rPr>
        <w:t>What’s changing:</w:t>
      </w:r>
      <w:r>
        <w:t xml:space="preserve"> The administration says federal Medicaid and CHIP funds can no longer be used for puberty blockers, hormones or gender-affirming surgeries for minors.</w:t>
      </w:r>
      <w:r/>
    </w:p>
    <w:p>
      <w:pPr>
        <w:pStyle w:val="ListBullet"/>
        <w:spacing w:line="240" w:lineRule="auto"/>
        <w:ind w:left="720"/>
      </w:pPr>
      <w:r/>
      <w:r>
        <w:rPr>
          <w:b/>
        </w:rPr>
        <w:t>States still able to act:</w:t>
      </w:r>
      <w:r>
        <w:t xml:space="preserve"> State-funded programs can continue covering these services if lawmakers or agencies choose to do so.</w:t>
      </w:r>
      <w:r/>
    </w:p>
    <w:p>
      <w:pPr>
        <w:pStyle w:val="ListBullet"/>
        <w:spacing w:line="240" w:lineRule="auto"/>
        <w:ind w:left="720"/>
      </w:pPr>
      <w:r/>
      <w:r>
        <w:rPr>
          <w:b/>
        </w:rPr>
        <w:t>Safety and evidence debate:</w:t>
      </w:r>
      <w:r>
        <w:t xml:space="preserve"> Officials cite "significant evidence gaps" and safety concerns; major medical bodies and advocacy groups disagree, pointing to benefits for mental health.</w:t>
      </w:r>
      <w:r/>
    </w:p>
    <w:p>
      <w:pPr>
        <w:pStyle w:val="ListBullet"/>
        <w:spacing w:line="240" w:lineRule="auto"/>
        <w:ind w:left="720"/>
      </w:pPr>
      <w:r/>
      <w:r>
        <w:rPr>
          <w:b/>
        </w:rPr>
        <w:t>Mental health coverage untouched:</w:t>
      </w:r>
      <w:r>
        <w:t xml:space="preserve"> The new rule does not remove coverage for mental health services for children.</w:t>
      </w:r>
      <w:r/>
    </w:p>
    <w:p>
      <w:pPr>
        <w:pStyle w:val="ListBullet"/>
        <w:spacing w:line="240" w:lineRule="auto"/>
        <w:ind w:left="720"/>
      </w:pPr>
      <w:r/>
      <w:r>
        <w:rPr>
          <w:b/>
        </w:rPr>
        <w:t>Practical impact:</w:t>
      </w:r>
      <w:r>
        <w:t xml:space="preserve"> Surgeries among minors are already rare, but hormone and blocker access for some young people could face immediate disruption.</w:t>
      </w:r>
      <w:r/>
      <w:r/>
    </w:p>
    <w:p>
      <w:pPr>
        <w:pStyle w:val="Heading2"/>
      </w:pPr>
      <w:r>
        <w:t>What exactly did the rule announce and when does it start?</w:t>
      </w:r>
      <w:r/>
    </w:p>
    <w:p>
      <w:r/>
      <w:r>
        <w:t>The Department of Health and Human Services issued a rule saying federal Medicaid and Children’s Health Insurance Program funds can't be used for a set of gender-affirming medical interventions for people under 18, and officials set an effective date of 13 October. The ban covers a range of treatments often grouped as puberty blockers, gender-affirming hormones and surgeries. According to reporting by Axios and AP, the administration framed the move around gaps in the medical evidence and safety concerns. For families and clinics, the clock is now ticking.</w:t>
      </w:r>
      <w:r/>
    </w:p>
    <w:p>
      <w:pPr>
        <w:pStyle w:val="Heading2"/>
      </w:pPr>
      <w:r>
        <w:t>Why officials say they made the decision</w:t>
      </w:r>
      <w:r/>
    </w:p>
    <w:p>
      <w:r/>
      <w:r>
        <w:t>HHS and the Centers for Medicare &amp; Medicaid Services point to a review of national and international studies that, they say, reveal insufficient evidence to justify federal taxpayer funding for these interventions in minors. That reasoning echoes previous federal-level policy debates reported by outlets such as The Guardian and KFF, where questions over long-term outcomes and research limits have been central. Whether that conclusion will hold up under scrutiny or legal challenge is a question many observers expect to play out quickly.</w:t>
      </w:r>
      <w:r/>
    </w:p>
    <w:p>
      <w:pPr>
        <w:pStyle w:val="Heading2"/>
      </w:pPr>
      <w:r>
        <w:t>How medical bodies and advocates respond</w:t>
      </w:r>
      <w:r/>
    </w:p>
    <w:p>
      <w:r/>
      <w:r>
        <w:t>Major medical organisations have long supported gender-affirming care when provided according to clinical guidelines, noting links to improved mental-health outcomes. Advocacy groups such as the National Alliance on Mental Illness argue that access can reduce symptoms and suicide risk. Reporting from Axios and AP highlights this split: federal officials point to evidence gaps, while clinicians and advocates emphasise real-world benefits and established standards of care. That tension will shape court filings, state policy choices and conversations in paediatric clinics.</w:t>
      </w:r>
      <w:r/>
    </w:p>
    <w:p>
      <w:pPr>
        <w:pStyle w:val="Heading2"/>
      </w:pPr>
      <w:r>
        <w:t>What this means for states, families and providers</w:t>
      </w:r>
      <w:r/>
    </w:p>
    <w:p>
      <w:r/>
      <w:r>
        <w:t>The rule targets federal funding streams, not state budgets, so states can still use their own dollars to cover care , a point that will drive variations across the country. Some states may move to preserve access quickly; others may not. Clinics that rely heavily on Medicaid reimbursement will need to reassess billing and staffing, and families who depended on federal coverage could face new out-of-pocket costs or delays. Practical steps for parents include checking state policy updates, talking to your child’s clinician about continuity plans, and exploring private insurance or state-level programmes where available.</w:t>
      </w:r>
      <w:r/>
    </w:p>
    <w:p>
      <w:pPr>
        <w:pStyle w:val="Heading2"/>
      </w:pPr>
      <w:r>
        <w:t>Likely legal and political fallout</w:t>
      </w:r>
      <w:r/>
    </w:p>
    <w:p>
      <w:r/>
      <w:r>
        <w:t>Expect rapid legal challenges and an intense political debate. Previous proposals and enforcement threats have prompted litigation and last-minute policy reversals, as public reporting has shown. The rule arrives in a climate where healthcare funding and transgender care are hot-button issues for lawmakers, advocates and courts alike. Watch for lawsuits from states or advocacy groups and for legislative moves at the state level that either shore up access or align with the federal shift.</w:t>
      </w:r>
      <w:r/>
    </w:p>
    <w:p>
      <w:r/>
      <w:r>
        <w:t>It's a small change on paper that could make a big difference at kitchen tables and in clinic waiting rooms.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1">
        <w:r>
          <w:rPr>
            <w:color w:val="0000EE"/>
            <w:u w:val="single"/>
          </w:rPr>
          <w:t>[3]</w:t>
        </w:r>
      </w:hyperlink>
      <w:r>
        <w:t xml:space="preserve">, </w:t>
      </w:r>
      <w:hyperlink r:id="rId12">
        <w:r>
          <w:rPr>
            <w:color w:val="0000EE"/>
            <w:u w:val="single"/>
          </w:rPr>
          <w:t>[6]</w:t>
        </w:r>
      </w:hyperlink>
      <w:r>
        <w:t xml:space="preserve">- Paragraph 3: </w:t>
      </w:r>
      <w:hyperlink r:id="rId13">
        <w:r>
          <w:rPr>
            <w:color w:val="0000EE"/>
            <w:u w:val="single"/>
          </w:rPr>
          <w:t>[7]</w:t>
        </w:r>
      </w:hyperlink>
      <w:r>
        <w:t xml:space="preserve">, </w:t>
      </w:r>
      <w:hyperlink r:id="rId11">
        <w:r>
          <w:rPr>
            <w:color w:val="0000EE"/>
            <w:u w:val="single"/>
          </w:rPr>
          <w:t>[3]</w:t>
        </w:r>
      </w:hyperlink>
      <w:r>
        <w:t xml:space="preserve">- Paragraph 4: </w:t>
      </w:r>
      <w:hyperlink r:id="rId10">
        <w:r>
          <w:rPr>
            <w:color w:val="0000EE"/>
            <w:u w:val="single"/>
          </w:rPr>
          <w:t>[2]</w:t>
        </w:r>
      </w:hyperlink>
      <w:r>
        <w:t xml:space="preserve">, </w:t>
      </w:r>
      <w:hyperlink r:id="rId14">
        <w:r>
          <w:rPr>
            <w:color w:val="0000EE"/>
            <w:u w:val="single"/>
          </w:rPr>
          <w:t>[5]</w:t>
        </w:r>
      </w:hyperlink>
      <w:r>
        <w:t xml:space="preserve">- Paragraph 5: </w:t>
      </w:r>
      <w:hyperlink r:id="rId15">
        <w:r>
          <w:rPr>
            <w:color w:val="0000EE"/>
            <w:u w:val="single"/>
          </w:rPr>
          <w:t>[4]</w:t>
        </w:r>
      </w:hyperlink>
      <w:r>
        <w:t xml:space="preserve">, </w:t>
      </w:r>
      <w:hyperlink r:id="rId13">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https://endtimeheadlines.org/2026/08/trump-administration-ending-use-of-federal-medicaid-and-chip-funding-for-gender-affirming-care-for-children-and-youth/</w:t>
        </w:r>
      </w:hyperlink>
      <w:r>
        <w:t xml:space="preserve"> - Please view link - unable to able to access data</w:t>
      </w:r>
      <w:r/>
    </w:p>
    <w:p>
      <w:pPr>
        <w:pStyle w:val="ListNumber"/>
        <w:spacing w:line="240" w:lineRule="auto"/>
        <w:ind w:left="720"/>
      </w:pPr>
      <w:r/>
      <w:hyperlink r:id="rId10">
        <w:r>
          <w:rPr>
            <w:color w:val="0000EE"/>
            <w:u w:val="single"/>
          </w:rPr>
          <w:t>https://www.axios.com/2026/08/11/trump-medicaid-youth-transgender-health-care</w:t>
        </w:r>
      </w:hyperlink>
      <w:r>
        <w:t xml:space="preserve"> - The Trump administration has finalised a policy to eliminate federal Medicaid funding for gender-affirming healthcare services, including hormone therapy, puberty blockers, and surgeries for transgender youth. Set to take effect on October 13, 2026, the move prohibits states from claiming federal funds for such treatments, which the administration refers to as 'sex-rejecting procedures'. The administration argues the policy is aimed at protecting children from what it views as harmful interventions. However, major medical organisations, including the American Medical Association, support gender-affirming care as safe and medically appropriate for youth with gender dysphoria.</w:t>
      </w:r>
      <w:r/>
    </w:p>
    <w:p>
      <w:pPr>
        <w:pStyle w:val="ListNumber"/>
        <w:spacing w:line="240" w:lineRule="auto"/>
        <w:ind w:left="720"/>
      </w:pPr>
      <w:r/>
      <w:hyperlink r:id="rId11">
        <w:r>
          <w:rPr>
            <w:color w:val="0000EE"/>
            <w:u w:val="single"/>
          </w:rPr>
          <w:t>https://apnews.com/article/39722b01ab47a891bbca643a7ae5dde6</w:t>
        </w:r>
      </w:hyperlink>
      <w:r>
        <w:t xml:space="preserve"> - The Trump administration announced that Medicaid and the Children's Health Insurance Program (CHIP) will stop covering gender-affirming surgeries and hormone treatments for transgender minors under the age of 19, effective October 13, 2026. These changes are part of a broader range of policies targeting transgender individuals since Trump’s return to office. While mental health care for transgender youth will still be covered, other treatments will be phased out by April 2027. The move comes as at least 27 states have already banned gender-affirming care for minors. President Trump defended the decision, calling such treatments harmful, while LGBTQ+ advocates and medical organisations have criticised the policy, citing harm to transgender youth and interference with parental rights. Legal challenges are expected, including from the Human Rights Campaign and other organisations. Additionally, the administration has moved to restrict gender-affirming care funding for hospitals and sports participation for transgender individuals and revised passport identification options, actions that have also sparked judicial review and opposition.</w:t>
      </w:r>
      <w:r/>
    </w:p>
    <w:p>
      <w:pPr>
        <w:pStyle w:val="ListNumber"/>
        <w:spacing w:line="240" w:lineRule="auto"/>
        <w:ind w:left="720"/>
      </w:pPr>
      <w:r/>
      <w:hyperlink r:id="rId15">
        <w:r>
          <w:rPr>
            <w:color w:val="0000EE"/>
            <w:u w:val="single"/>
          </w:rPr>
          <w:t>https://www.wlrn.org/npr-breaking-news/2026-07-13/trumps-hhs-abandons-threat-to-withhold-medicare-and-medicaid-funding-over-trans-care</w:t>
        </w:r>
      </w:hyperlink>
      <w:r>
        <w:t xml:space="preserve"> - The Trump administration is abandoning its most aggressive attempt to end gender-affirming care for youth nationally, according to an official document obtained by NPR. The document shows that the Department of Health and Human Services will not be finalising a proposed rule that would have blocked all Medicaid and Medicare funding for hospitals that provide paediatric gender-affirming care. The Centers for Medicare and Medicaid Services and the Department of Health and Human Services did not immediately respond to a request for comment.</w:t>
      </w:r>
      <w:r/>
    </w:p>
    <w:p>
      <w:pPr>
        <w:pStyle w:val="ListNumber"/>
        <w:spacing w:line="240" w:lineRule="auto"/>
        <w:ind w:left="720"/>
      </w:pPr>
      <w:r/>
      <w:hyperlink r:id="rId14">
        <w:r>
          <w:rPr>
            <w:color w:val="0000EE"/>
            <w:u w:val="single"/>
          </w:rPr>
          <w:t>https://www.kpbs.org/news/health/2026/07/13/trumps-hhs-shelves-threat-to-withhold-medicare-and-medicaid-funding-over-trans-care</w:t>
        </w:r>
      </w:hyperlink>
      <w:r>
        <w:t xml:space="preserve"> - The Trump administration is walking back its most aggressive attempt to end gender-affirming care for youth nationally, according to an official document obtained by NPR. The document shows that the Department of Health and Human Services will not be finalising a proposed rule that would have blocked all Medicaid and Medicare funding for hospitals that provide paediatric gender-affirming care. The Centers for Medicare and Medicaid Services and the Department of Health and Human Services did not immediately respond to a request for comment.</w:t>
      </w:r>
      <w:r/>
    </w:p>
    <w:p>
      <w:pPr>
        <w:pStyle w:val="ListNumber"/>
        <w:spacing w:line="240" w:lineRule="auto"/>
        <w:ind w:left="720"/>
      </w:pPr>
      <w:r/>
      <w:hyperlink r:id="rId12">
        <w:r>
          <w:rPr>
            <w:color w:val="0000EE"/>
            <w:u w:val="single"/>
          </w:rPr>
          <w:t>https://www.theguardian.com/us-news/2025/dec/18/trump-transition-healthcare-funding-hhs</w:t>
        </w:r>
      </w:hyperlink>
      <w:r>
        <w:t xml:space="preserve"> - The Trump administration unveiled new actions aimed at eliminating transition-related medical care for minors across the US on Thursday, referring to such treatments as 'sex-rejecting procedures', a term used by the Department of Health and Human Services (HHS). As part of the effort, the Centers for Medicare and Medicaid Services will initiate a rule-making process that would prevent hospitals from offering puberty blockers, hormone treatments, or surgical procedures to minors if they wish to participate in Medicare or Medicaid.</w:t>
      </w:r>
      <w:r/>
    </w:p>
    <w:p>
      <w:pPr>
        <w:pStyle w:val="ListNumber"/>
        <w:spacing w:line="240" w:lineRule="auto"/>
        <w:ind w:left="720"/>
      </w:pPr>
      <w:r/>
      <w:hyperlink r:id="rId13">
        <w:r>
          <w:rPr>
            <w:color w:val="0000EE"/>
            <w:u w:val="single"/>
          </w:rPr>
          <w:t>https://www.kff.org/lgbtq/new-trump-administration-proposals-would-further-limit-gender-affirming-care-for-young-people-by-restricting-providers-and-reducing-coverage/</w:t>
        </w:r>
      </w:hyperlink>
      <w:r>
        <w:t xml:space="preserve"> - The proposed Medicaid rule would prohibit the use of federal Medicaid and CHIP funds to cover the specified gender-affirming care services, regardless of the site of care, limiting access for minors who are covered by these programs. The specified services are the same pharmaceutical and surgical services the CoPs proposed rule seeks to bar. Unlike the CoPs proposal, which seeks to limit access at the hospital level (regardless of coverage type), the Medicaid proposal seeks to limit funding for services for youth based on their coverage source (i.e. Medicaid or CHIP) and would therefore restrict reimbursement for care regardless of provider type (e.g. hospitals, primary care providers, endocrinologists, etc.). However, it does not prohibit providers from offering these services. Based on statutory definitions of 'minor' the proposed rule would prohibit federal Medicaid reimbursement for this care to those under 18 years of age, while separately administered CHIP programs would limit reimbursement for people through age 18.</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endtimeheadlines.org/2026/08/trump-administration-ending-use-of-federal-medicaid-and-chip-funding-for-gender-affirming-care-for-children-and-youth/" TargetMode="External"/><Relationship Id="rId10" Type="http://schemas.openxmlformats.org/officeDocument/2006/relationships/hyperlink" Target="https://www.axios.com/2026/08/11/trump-medicaid-youth-transgender-health-care" TargetMode="External"/><Relationship Id="rId11" Type="http://schemas.openxmlformats.org/officeDocument/2006/relationships/hyperlink" Target="https://apnews.com/article/39722b01ab47a891bbca643a7ae5dde6" TargetMode="External"/><Relationship Id="rId12" Type="http://schemas.openxmlformats.org/officeDocument/2006/relationships/hyperlink" Target="https://www.theguardian.com/us-news/2025/dec/18/trump-transition-healthcare-funding-hhs" TargetMode="External"/><Relationship Id="rId13" Type="http://schemas.openxmlformats.org/officeDocument/2006/relationships/hyperlink" Target="https://www.kff.org/lgbtq/new-trump-administration-proposals-would-further-limit-gender-affirming-care-for-young-people-by-restricting-providers-and-reducing-coverage/" TargetMode="External"/><Relationship Id="rId14" Type="http://schemas.openxmlformats.org/officeDocument/2006/relationships/hyperlink" Target="https://www.kpbs.org/news/health/2026/07/13/trumps-hhs-shelves-threat-to-withhold-medicare-and-medicaid-funding-over-trans-care" TargetMode="External"/><Relationship Id="rId15" Type="http://schemas.openxmlformats.org/officeDocument/2006/relationships/hyperlink" Target="https://www.wlrn.org/npr-breaking-news/2026-07-13/trumps-hhs-abandons-threat-to-withhold-medicare-and-medicaid-funding-over-trans-ca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