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Kansas City Can Fix Its Trans Housing Crisis and Protect Renters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their attention to a hidden emergency: Kansas City’s trans and queer residents face rising rents, identity checks and rising eviction risk , and it’s reshaping who can stay and thrive in the metro. Here’s what’s driving the crisis, who’s being pushed to the margins, and practical steps that could prevent the next eviction.</w:t>
      </w:r>
      <w:r/>
    </w:p>
    <w:p>
      <w:r/>
      <w:r>
        <w:t>Essential Takeaways</w:t>
      </w:r>
      <w:r/>
      <w:r/>
    </w:p>
    <w:p>
      <w:pPr>
        <w:pStyle w:val="ListBullet"/>
        <w:spacing w:line="240" w:lineRule="auto"/>
        <w:ind w:left="720"/>
      </w:pPr>
      <w:r/>
      <w:r>
        <w:rPr>
          <w:b/>
        </w:rPr>
        <w:t>Widespread cost pressure:</w:t>
      </w:r>
      <w:r>
        <w:t xml:space="preserve"> Nearly half of US renter households now spend more than 30% of income on housing, putting many Kansas City residents one emergency away from instability. </w:t>
      </w:r>
      <w:r/>
    </w:p>
    <w:p>
      <w:pPr>
        <w:pStyle w:val="ListBullet"/>
        <w:spacing w:line="240" w:lineRule="auto"/>
        <w:ind w:left="720"/>
      </w:pPr>
      <w:r/>
      <w:r>
        <w:rPr>
          <w:b/>
        </w:rPr>
        <w:t>Identity barriers matter:</w:t>
      </w:r>
      <w:r>
        <w:t xml:space="preserve"> Document checks and new state rules make everyday transactions , renting, booking a hotel, getting a job , fraught for trans people. </w:t>
      </w:r>
      <w:r/>
    </w:p>
    <w:p>
      <w:pPr>
        <w:pStyle w:val="ListBullet"/>
        <w:spacing w:line="240" w:lineRule="auto"/>
        <w:ind w:left="720"/>
      </w:pPr>
      <w:r/>
      <w:r>
        <w:rPr>
          <w:b/>
        </w:rPr>
        <w:t>Prevention beats crisis care:</w:t>
      </w:r>
      <w:r>
        <w:t xml:space="preserve"> Local providers say current funding often arrives too late; early, flexible aid can stop evictions before they happen. </w:t>
      </w:r>
      <w:r/>
    </w:p>
    <w:p>
      <w:pPr>
        <w:pStyle w:val="ListBullet"/>
        <w:spacing w:line="240" w:lineRule="auto"/>
        <w:ind w:left="720"/>
      </w:pPr>
      <w:r/>
      <w:r>
        <w:rPr>
          <w:b/>
        </w:rPr>
        <w:t>Community safety net:</w:t>
      </w:r>
      <w:r>
        <w:t xml:space="preserve"> Chosen family and mutual-aid networks keep people afloat, but they’re inconsistent and can’t replace systemic solutions. </w:t>
      </w:r>
      <w:r/>
    </w:p>
    <w:p>
      <w:pPr>
        <w:pStyle w:val="ListBullet"/>
        <w:spacing w:line="240" w:lineRule="auto"/>
        <w:ind w:left="720"/>
      </w:pPr>
      <w:r/>
      <w:r>
        <w:rPr>
          <w:b/>
        </w:rPr>
        <w:t>Policy and practice both count:</w:t>
      </w:r>
      <w:r>
        <w:t xml:space="preserve"> Changes at leasing offices, state policy, and funding streams are all needed to reduce discrimination and housing loss.</w:t>
      </w:r>
      <w:r/>
      <w:r/>
    </w:p>
    <w:p>
      <w:pPr>
        <w:pStyle w:val="Heading2"/>
      </w:pPr>
      <w:r>
        <w:t>A housing crisis that smells like fear, not just numbers</w:t>
      </w:r>
      <w:r/>
    </w:p>
    <w:p>
      <w:r/>
      <w:r>
        <w:t>Start with a fact that hits the bedside table: rent is eating a bigger share of pay packets than it used to, and that squeeze shows up as stress, shame and hurried decisions. According to research from the Joint Center for Housing Studies, millions of renters are now cost-burdened, which makes every unexpected bill feel existential. In Kansas City that math collides with local politics and everyday discretion, turning routine interactions , like showing an ID , into potential roadblocks for trans residents.</w:t>
      </w:r>
      <w:r/>
    </w:p>
    <w:p>
      <w:r/>
      <w:r>
        <w:t>Those are more than statistics. They shape whether someone can keep a job, visit a clinic or sleep without worry. Providers in the city describe clients juggling rent, prescriptions and transport, and often losing ground because the system requires proof of belonging before offering help. The result is a lived reality of instability that’s quieter than headline homelessness but every bit as destructive.</w:t>
      </w:r>
      <w:r/>
    </w:p>
    <w:p>
      <w:pPr>
        <w:pStyle w:val="Heading2"/>
      </w:pPr>
      <w:r>
        <w:t>When a piece of paper dictates access</w:t>
      </w:r>
      <w:r/>
    </w:p>
    <w:p>
      <w:r/>
      <w:r>
        <w:t>It’s one thing to be judged for income, another to be judged for identity. New state moves in Kansas that define gender by sex assigned at birth have ripple effects: ID checks at leasing offices, hotels and even job sites can stop someone in their tracks. For trans people who already face high levels of workplace discrimination , documented by research from the Williams Institute , this isn’t hypothetical. It’s daily navigation.</w:t>
      </w:r>
      <w:r/>
    </w:p>
    <w:p>
      <w:r/>
      <w:r>
        <w:t>Leasing managers, front-desk clerks and automated booking platforms all exercise discretion. That discretion amplifies discrimination because staff may ask invasive questions, pause applications, or quietly deny access. Practical steps here are straightforward: clearer anti-discrimination policy language in leases, staff training on respectful ID checks, and default practices that separate identity verification from housing eligibility wherever possible.</w:t>
      </w:r>
      <w:r/>
    </w:p>
    <w:p>
      <w:pPr>
        <w:pStyle w:val="Heading2"/>
      </w:pPr>
      <w:r>
        <w:t>Prevention funding: why giving money earlier saves dignity</w:t>
      </w:r>
      <w:r/>
    </w:p>
    <w:p>
      <w:r/>
      <w:r>
        <w:t>Service providers in Kansas City describe a familiar loop: funding is earmarked for emergencies, so help arrives when someone is already at the edge. That’s expensive and demoralising. Community leaders argue for shifting resources toward prevention , rental assistance that’s fast, flexible and stigma-free, plus eviction diversion programmes that buy time and dignity.</w:t>
      </w:r>
      <w:r/>
    </w:p>
    <w:p>
      <w:r/>
      <w:r>
        <w:t>There’s also a human economy to consider. Many trans residents survive thanks to chosen family or trans-led organisations who stretch donations into hotel stays or short-term support. That patchwork works sometimes, but it’s brittle. Investing in local groups with fewer reporting strings and allowing them to deploy small, rapid grants could stop many evictions before sheriff’s deputies knock.</w:t>
      </w:r>
      <w:r/>
    </w:p>
    <w:p>
      <w:pPr>
        <w:pStyle w:val="Heading2"/>
      </w:pPr>
      <w:r>
        <w:t>Development booms and who gets left behind</w:t>
      </w:r>
      <w:r/>
    </w:p>
    <w:p>
      <w:r/>
      <w:r>
        <w:t>Kansas City’s skyline is changing, but the benefits aren’t evenly spread. New developments attract higher-paid newcomers and push market rents up, while low- and moderate-income residents are nudged toward suburbs without the transport, services or networks they need. That displacement is partly economic, partly administrative , people who are pushed out often can’t access jobs, clinics or benefits in new areas.</w:t>
      </w:r>
      <w:r/>
    </w:p>
    <w:p>
      <w:r/>
      <w:r>
        <w:t>Policymakers looking to protect stability should pair supply-side solutions (more affordable homes) with demand-side fixes (rental subsidies, tenant protections, legal aid for eviction defence). For trans and queer residents, that also means ensuring services are culturally competent and that housing programmes don’t require invasive proofs of identity that discourage applications.</w:t>
      </w:r>
      <w:r/>
    </w:p>
    <w:p>
      <w:pPr>
        <w:pStyle w:val="Heading2"/>
      </w:pPr>
      <w:r>
        <w:t>What landlords, councils and neighbours can do today</w:t>
      </w:r>
      <w:r/>
    </w:p>
    <w:p>
      <w:r/>
      <w:r>
        <w:t>Not every solution needs a law change. Landlords can adopt non-discrimination clauses, simplify application processes, and train staff to accept a range of identity documents without invasive questioning. Councils can prioritise flexible prevention funds and partner with trans-led organisations for outreach. Neighbours and employers can make small, practical moves too: give extra lead time when possible, refer people to rapid-relief funds, and support local mutual-aid efforts.</w:t>
      </w:r>
      <w:r/>
    </w:p>
    <w:p>
      <w:r/>
      <w:r>
        <w:t>On the ground, practical advice for someone at risk: document all communications with landlords, ask about eviction diversion resources early, look for local charities offering short-term help, and reach out to community organisations that specialise in LGBTQ+ housing navigation. Those small steps sometimes buy the crucial days people need to find a safer path.</w:t>
      </w:r>
      <w:r/>
    </w:p>
    <w:p>
      <w:pPr>
        <w:pStyle w:val="Heading2"/>
      </w:pPr>
      <w:r>
        <w:t>A broader view: dignity as housing policy</w:t>
      </w:r>
      <w:r/>
    </w:p>
    <w:p>
      <w:r/>
      <w:r>
        <w:t>At its heart the crisis in Kansas City isn’t just about units on a map; it’s about whether systems let people move through life without proving they belong. When discretion replaces clear, fair rules, stability becomes conditional and fragile. According to national housing research, the scale of rent unaffordability is national , but its human face is local, and that’s where responses matter most.</w:t>
      </w:r>
      <w:r/>
    </w:p>
    <w:p>
      <w:r/>
      <w:r>
        <w:t>If Kansas City wants to keep its communities intact, it will need to pair housing supply strategies with protections that stop paperwork and prejudice from deciding who gets to stay. For trans residents, that means legal safeguards, prevention-focused funding, and services designed with dignity in mind.</w:t>
      </w:r>
      <w:r/>
    </w:p>
    <w:p>
      <w:r/>
      <w:r>
        <w:t>It's a small set of changes that could keep people housed and lives intact.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14">
        <w:r>
          <w:rPr>
            <w:color w:val="0000EE"/>
            <w:u w:val="single"/>
          </w:rPr>
          <w:t>[6]</w:t>
        </w:r>
      </w:hyperlink>
      <w:r>
        <w:t xml:space="preserve">, </w:t>
      </w:r>
      <w:hyperlink r:id="rId9">
        <w:r>
          <w:rPr>
            <w:color w:val="0000EE"/>
            <w:u w:val="single"/>
          </w:rPr>
          <w:t>[1]</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13">
        <w:r>
          <w:rPr>
            <w:color w:val="0000EE"/>
            <w:u w:val="single"/>
          </w:rPr>
          <w:t>[5]</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https://www.thepitchkc.com/why-no-one-wants-to-talk-about-kcs-trans-housing-crisis/</w:t>
        </w:r>
      </w:hyperlink>
      <w:r>
        <w:t xml:space="preserve"> - Please view link - unable to able to access data</w:t>
      </w:r>
      <w:r/>
    </w:p>
    <w:p>
      <w:pPr>
        <w:pStyle w:val="ListNumber"/>
        <w:spacing w:line="240" w:lineRule="auto"/>
        <w:ind w:left="720"/>
      </w:pPr>
      <w:r/>
      <w:hyperlink r:id="rId10">
        <w:r>
          <w:rPr>
            <w:color w:val="0000EE"/>
            <w:u w:val="single"/>
          </w:rPr>
          <w:t>https://www.jchs.harvard.edu/americas-rental-housing-2026</w:t>
        </w:r>
      </w:hyperlink>
      <w:r>
        <w:t xml:space="preserve"> - The Joint Center for Housing Studies' 'America's Rental Housing 2026' report highlights that in 2024, nearly half of all U.S. renter households were cost-burdened, spending over 30% of their income on housing. This equates to approximately 22.7 million renters facing financial strain due to rising rents and stagnant wages. The report underscores the persistent affordability challenges and the need for comprehensive policy interventions to address housing instability.</w:t>
      </w:r>
      <w:r/>
    </w:p>
    <w:p>
      <w:pPr>
        <w:pStyle w:val="ListNumber"/>
        <w:spacing w:line="240" w:lineRule="auto"/>
        <w:ind w:left="720"/>
      </w:pPr>
      <w:r/>
      <w:hyperlink r:id="rId12">
        <w:r>
          <w:rPr>
            <w:color w:val="0000EE"/>
            <w:u w:val="single"/>
          </w:rPr>
          <w:t>https://williamsinstitute.law.ucla.edu/publications/transgender-workplace-discrim/</w:t>
        </w:r>
      </w:hyperlink>
      <w:r>
        <w:t xml:space="preserve"> - A study by the Williams Institute reveals that 70% of transgender employees have experienced workplace discrimination at some point in their lives. This includes being fired, not hired, or denied promotions due to their gender identity. Additionally, 68% reported facing harassment, such as verbal, physical, or sexual harassment, in the workplace. These findings highlight the significant challenges transgender individuals encounter in professional environments.</w:t>
      </w:r>
      <w:r/>
    </w:p>
    <w:p>
      <w:pPr>
        <w:pStyle w:val="ListNumber"/>
        <w:spacing w:line="240" w:lineRule="auto"/>
        <w:ind w:left="720"/>
      </w:pPr>
      <w:r/>
      <w:hyperlink r:id="rId11">
        <w:r>
          <w:rPr>
            <w:color w:val="0000EE"/>
            <w:u w:val="single"/>
          </w:rPr>
          <w:t>https://www.jchs.harvard.edu/press-releases/new-report-shows-rent-unaffordable-half-renters-cost-burdens-surge-record-levels</w:t>
        </w:r>
      </w:hyperlink>
      <w:r>
        <w:t xml:space="preserve"> - The Harvard Joint Center for Housing Studies' report indicates that in 2022, half of all U.S. renters were cost-burdened, spending more than 30% of their income on housing. This surge in cost burdens is attributed to climbing rents and stagnant wages, leading to increased financial strain for renters nationwide. The report calls for coordinated policy actions to address these affordability challenges.</w:t>
      </w:r>
      <w:r/>
    </w:p>
    <w:p>
      <w:pPr>
        <w:pStyle w:val="ListNumber"/>
        <w:spacing w:line="240" w:lineRule="auto"/>
        <w:ind w:left="720"/>
      </w:pPr>
      <w:r/>
      <w:hyperlink r:id="rId13">
        <w:r>
          <w:rPr>
            <w:color w:val="0000EE"/>
            <w:u w:val="single"/>
          </w:rPr>
          <w:t>https://www.jchs.harvard.edu/arh-2024-cost-burden-share</w:t>
        </w:r>
      </w:hyperlink>
      <w:r>
        <w:t xml:space="preserve"> - The Joint Center for Housing Studies' data highlights that in 2024, a record-high 22.7 million renter households were cost-burdened, meaning they spent more than 30% of their income on housing. This reflects the ongoing affordability crisis in the U.S., with many renters facing significant financial challenges due to rising housing costs and stagnant wages.</w:t>
      </w:r>
      <w:r/>
    </w:p>
    <w:p>
      <w:pPr>
        <w:pStyle w:val="ListNumber"/>
        <w:spacing w:line="240" w:lineRule="auto"/>
        <w:ind w:left="720"/>
      </w:pPr>
      <w:r/>
      <w:hyperlink r:id="rId14">
        <w:r>
          <w:rPr>
            <w:color w:val="0000EE"/>
            <w:u w:val="single"/>
          </w:rPr>
          <w:t>https://www.jchs.harvard.edu/state-nations-housing-2025</w:t>
        </w:r>
      </w:hyperlink>
      <w:r>
        <w:t xml:space="preserve"> - The 'State of the Nation's Housing 2025' report by the Joint Center for Housing Studies reveals that in 2024, nearly half of all U.S. renter households were cost-burdened, spending over 30% of their income on housing. This underscores the persistent affordability challenges and the need for comprehensive policy interventions to address housing instability.</w:t>
      </w:r>
      <w:r/>
    </w:p>
    <w:p>
      <w:pPr>
        <w:pStyle w:val="ListNumber"/>
        <w:spacing w:line="240" w:lineRule="auto"/>
        <w:ind w:left="720"/>
      </w:pPr>
      <w:r/>
      <w:hyperlink r:id="rId15">
        <w:r>
          <w:rPr>
            <w:color w:val="0000EE"/>
            <w:u w:val="single"/>
          </w:rPr>
          <w:t>https://www.ncsha.org/resource/joint-center-for-housing-studies-of-harvard-university-report-on-projecting-trends-in-severely-cost-burdened-renters-2015-2025/</w:t>
        </w:r>
      </w:hyperlink>
      <w:r>
        <w:t xml:space="preserve"> - A report by the Joint Center for Housing Studies projects that by 2025, over one in four renters, or 11.2 million renter households, will be severely cost-burdened, spending more than half their incomes on rent. This projection highlights the escalating affordability crisis and the urgent need for policy interventions to address housing instability.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pitchkc.com/why-no-one-wants-to-talk-about-kcs-trans-housing-crisis/" TargetMode="External"/><Relationship Id="rId10" Type="http://schemas.openxmlformats.org/officeDocument/2006/relationships/hyperlink" Target="https://www.jchs.harvard.edu/americas-rental-housing-2026" TargetMode="External"/><Relationship Id="rId11" Type="http://schemas.openxmlformats.org/officeDocument/2006/relationships/hyperlink" Target="https://www.jchs.harvard.edu/press-releases/new-report-shows-rent-unaffordable-half-renters-cost-burdens-surge-record-levels" TargetMode="External"/><Relationship Id="rId12" Type="http://schemas.openxmlformats.org/officeDocument/2006/relationships/hyperlink" Target="https://williamsinstitute.law.ucla.edu/publications/transgender-workplace-discrim/" TargetMode="External"/><Relationship Id="rId13" Type="http://schemas.openxmlformats.org/officeDocument/2006/relationships/hyperlink" Target="https://www.jchs.harvard.edu/arh-2024-cost-burden-share" TargetMode="External"/><Relationship Id="rId14" Type="http://schemas.openxmlformats.org/officeDocument/2006/relationships/hyperlink" Target="https://www.jchs.harvard.edu/state-nations-housing-2025" TargetMode="External"/><Relationship Id="rId15" Type="http://schemas.openxmlformats.org/officeDocument/2006/relationships/hyperlink" Target="https://www.ncsha.org/resource/joint-center-for-housing-studies-of-harvard-university-report-on-projecting-trends-in-severely-cost-burdened-renters-2015-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