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Inclusion Webinar for LGBTQIA+ People with Disability 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Register now: People with Disability Australia is running a practical, free Community Attitudes webinar series that helps organisations embed intersectional inclusion and build safer, more welcoming spaces for LGBTQIA+ people with disability. Choose a session that suits your schedule and bring back actionable tools.</w:t>
      </w:r>
      <w:r/>
    </w:p>
    <w:p>
      <w:r/>
      <w:r>
        <w:t>Essential Takeaways</w:t>
      </w:r>
      <w:r/>
      <w:r/>
    </w:p>
    <w:p>
      <w:pPr>
        <w:pStyle w:val="ListBullet"/>
        <w:spacing w:line="240" w:lineRule="auto"/>
        <w:ind w:left="720"/>
      </w:pPr>
      <w:r/>
      <w:r>
        <w:rPr>
          <w:b/>
        </w:rPr>
        <w:t>Free, practical training:</w:t>
      </w:r>
      <w:r>
        <w:t xml:space="preserve"> PWDA offers four identical one-hour webinars across 2026, so you only need to attend one session.</w:t>
      </w:r>
      <w:r/>
    </w:p>
    <w:p>
      <w:pPr>
        <w:pStyle w:val="ListBullet"/>
        <w:spacing w:line="240" w:lineRule="auto"/>
        <w:ind w:left="720"/>
      </w:pPr>
      <w:r/>
      <w:r>
        <w:rPr>
          <w:b/>
        </w:rPr>
        <w:t>Intersectional focus:</w:t>
      </w:r>
      <w:r>
        <w:t xml:space="preserve"> The sessions explain intersectionality and why it matters when supporting LGBTQIA+ people with disability.</w:t>
      </w:r>
      <w:r/>
    </w:p>
    <w:p>
      <w:pPr>
        <w:pStyle w:val="ListBullet"/>
        <w:spacing w:line="240" w:lineRule="auto"/>
        <w:ind w:left="720"/>
      </w:pPr>
      <w:r/>
      <w:r>
        <w:rPr>
          <w:b/>
        </w:rPr>
        <w:t>Who benefits:</w:t>
      </w:r>
      <w:r>
        <w:t xml:space="preserve"> Ideal for government, not-for-profits, community services, education providers, small businesses and other organisations.</w:t>
      </w:r>
      <w:r/>
    </w:p>
    <w:p>
      <w:pPr>
        <w:pStyle w:val="ListBullet"/>
        <w:spacing w:line="240" w:lineRule="auto"/>
        <w:ind w:left="720"/>
      </w:pPr>
      <w:r/>
      <w:r>
        <w:rPr>
          <w:b/>
        </w:rPr>
        <w:t>What you’ll get:</w:t>
      </w:r>
      <w:r>
        <w:t xml:space="preserve"> Concrete strategies for accessible, affirming spaces, best-practice inclusion and being an effective ally.</w:t>
      </w:r>
      <w:r/>
    </w:p>
    <w:p>
      <w:pPr>
        <w:pStyle w:val="ListBullet"/>
        <w:spacing w:line="240" w:lineRule="auto"/>
        <w:ind w:left="720"/>
      </w:pPr>
      <w:r/>
      <w:r>
        <w:rPr>
          <w:b/>
        </w:rPr>
        <w:t>Easy to join:</w:t>
      </w:r>
      <w:r>
        <w:t xml:space="preserve"> Dates cover daytime and evening AEST/AEDT times; registration is required and enquiries can be sent to projects@pwd.org.au.</w:t>
      </w:r>
      <w:r/>
      <w:r/>
    </w:p>
    <w:p>
      <w:pPr>
        <w:pStyle w:val="Heading2"/>
      </w:pPr>
      <w:r>
        <w:t>Why this webinar matters now</w:t>
      </w:r>
      <w:r/>
    </w:p>
    <w:p>
      <w:r/>
      <w:r>
        <w:t>Across workplaces and communities, people with disability who are also LGBTQIA+ face overlapping barriers that are often unseen and unaddressed, and the sessions promise a warm, clear-eyed look at that complexity. According to national reporting on community attitudes, people with disability continue to encounter stigma and limited social support, so targeted training can shift day-to-day experiences. PWDA’s half-hour practical format keeps things focused, which suits busy teams wanting immediate takeaways.</w:t>
      </w:r>
      <w:r/>
    </w:p>
    <w:p>
      <w:pPr>
        <w:pStyle w:val="Heading2"/>
      </w:pPr>
      <w:r>
        <w:t>What intersectionality actually means for your organisation</w:t>
      </w:r>
      <w:r/>
    </w:p>
    <w:p>
      <w:r/>
      <w:r>
        <w:t>Intersectionality sounds academic, but PWDA breaks it down into everyday implications , for instance, how a trans person with a disability might need both accessible facilities and specific privacy or safety measures. ADCET’s resources and webinars have emphasised similar practical framing: it’s not one-size-fits-all. For managers, that means checking policies, physical access and language, and asking who’s being left out when you design services.</w:t>
      </w:r>
      <w:r/>
    </w:p>
    <w:p>
      <w:pPr>
        <w:pStyle w:val="Heading2"/>
      </w:pPr>
      <w:r>
        <w:t>Practical tools you’ll bring back</w:t>
      </w:r>
      <w:r/>
    </w:p>
    <w:p>
      <w:r/>
      <w:r>
        <w:t>Expect checklists and behaviour-focused strategies: how to make events accessible, what inclusive language looks like in policy and how to spot and respond to exclusion or harassment. The sessions are designed to help you become an effective ally, with simple next steps you can implement immediately. If your organisation runs training, this webinar works as a primer before deeper, tailored sessions.</w:t>
      </w:r>
      <w:r/>
    </w:p>
    <w:p>
      <w:pPr>
        <w:pStyle w:val="Heading2"/>
      </w:pPr>
      <w:r>
        <w:t>Who should book a place , and how to pick a date</w:t>
      </w:r>
      <w:r/>
    </w:p>
    <w:p>
      <w:r/>
      <w:r>
        <w:t>PWDA targets a broad audience: government staff, educators, community workers, small-business owners and not-for-profits. Each webinar covers the same content, so pick the date that fits your diary , daytime and evening slots are available in AEST and AEDT. If you work across teams, consider making attendance part of your induction or professional development calendar to spread awareness.</w:t>
      </w:r>
      <w:r/>
    </w:p>
    <w:p>
      <w:pPr>
        <w:pStyle w:val="Heading2"/>
      </w:pPr>
      <w:r>
        <w:t>What happens after the webinar , next steps</w:t>
      </w:r>
      <w:r/>
    </w:p>
    <w:p>
      <w:r/>
      <w:r>
        <w:t>Think of this as the start, not the finish. The training gives you language, quick fixes and links to further resources; organisations should follow up with policy updates, accessibility audits and participatory conversations with LGBTQIA+ people with disability. Community groups and services that pair this learning with longer-term initiatives will see real change in culture and safety.</w:t>
      </w:r>
      <w:r/>
    </w:p>
    <w:p>
      <w:r/>
      <w:r>
        <w:t>It's a small investment of time that can make a big difference to people who need inclusive, affirming communities.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https://pwd.org.au/community-attitudes-webinar-registration/?utm_source=rss&amp;utm_medium=rss&amp;utm_campaign=community-attitudes-webinar-registration</w:t>
        </w:r>
      </w:hyperlink>
      <w:r>
        <w:t xml:space="preserve"> - Please view link - unable to able to access data</w:t>
      </w:r>
      <w:r/>
    </w:p>
    <w:p>
      <w:pPr>
        <w:pStyle w:val="ListNumber"/>
        <w:spacing w:line="240" w:lineRule="auto"/>
        <w:ind w:left="720"/>
      </w:pPr>
      <w:r/>
      <w:hyperlink r:id="rId10">
        <w:r>
          <w:rPr>
            <w:color w:val="0000EE"/>
            <w:u w:val="single"/>
          </w:rPr>
          <w:t>https://www.miragenews.com/pwda-launches-community-attitudes-project-1718979/</w:t>
        </w:r>
      </w:hyperlink>
      <w:r>
        <w:t xml:space="preserve"> - People with Disability Australia (PWDA) has launched the Community Attitudes project, a national awareness and education program aimed at promoting the inclusion of LGBTQIA+ individuals with disabilities in workplaces and communities. Funded by the Australian Government Department of Health, Disability and Ageing, the project will run throughout 2026 and includes e-learning modules, training webinars, accessible resources, and a nationwide storytelling competition. The initiative seeks to challenge stigma and discrimination, fostering safer and more inclusive spaces for LGBTQIA+ people with disabilities. (</w:t>
      </w:r>
      <w:hyperlink r:id="rId16">
        <w:r>
          <w:rPr>
            <w:color w:val="0000EE"/>
            <w:u w:val="single"/>
          </w:rPr>
          <w:t>miragenews.com</w:t>
        </w:r>
      </w:hyperlink>
      <w:r>
        <w:t>)</w:t>
      </w:r>
      <w:r/>
    </w:p>
    <w:p>
      <w:pPr>
        <w:pStyle w:val="ListNumber"/>
        <w:spacing w:line="240" w:lineRule="auto"/>
        <w:ind w:left="720"/>
      </w:pPr>
      <w:r/>
      <w:hyperlink r:id="rId13">
        <w:r>
          <w:rPr>
            <w:color w:val="0000EE"/>
            <w:u w:val="single"/>
          </w:rPr>
          <w:t>https://www.adcet.edu.au/resource/11185/adcet-webinar-affirming-lgbtiqa-people-with-disability</w:t>
        </w:r>
      </w:hyperlink>
      <w:r>
        <w:t xml:space="preserve"> - The Australian Disability Clearinghouse on Education and Training (ADCET) hosted a webinar featuring Jax Jacki Brown, a speaker, writer, and performer, who discussed the experiences of LGBTQIA+ individuals with disabilities. The session explored these experiences through a social model of disability and intersectional lens, providing practical strategies for creating affirming and inclusive environments. Topics included understanding LGBTIQA+ language and terminology, affirming identities, and engaging respectfully with LGBTQIA+ people with disabilities. (</w:t>
      </w:r>
      <w:hyperlink r:id="rId17">
        <w:r>
          <w:rPr>
            <w:color w:val="0000EE"/>
            <w:u w:val="single"/>
          </w:rPr>
          <w:t>adcet.edu.au</w:t>
        </w:r>
      </w:hyperlink>
      <w:r>
        <w:t>)</w:t>
      </w:r>
      <w:r/>
    </w:p>
    <w:p>
      <w:pPr>
        <w:pStyle w:val="ListNumber"/>
        <w:spacing w:line="240" w:lineRule="auto"/>
        <w:ind w:left="720"/>
      </w:pPr>
      <w:r/>
      <w:hyperlink r:id="rId14">
        <w:r>
          <w:rPr>
            <w:color w:val="0000EE"/>
            <w:u w:val="single"/>
          </w:rPr>
          <w:t>https://www.adcet.edu.au/resource/11098/adcet-podcast-lgbtiq-inclusive-practices-for-people-with-disability</w:t>
        </w:r>
      </w:hyperlink>
      <w:r>
        <w:t xml:space="preserve"> - ADCET released a podcast adapted from their webinar on LGBTIQ+ inclusive practices for people with disabilities, presented by Dr. Lynn Jarvis and Ana Pike. The podcast introduces issues faced by LGBTIQ+ individuals with disabilities and discusses how inclusive practices can make a difference. It covers topics such as understanding LGBTIQ+ language and terminology, affirming identities, engaging respectfully, and embedding inclusive practices into everyday behaviours. (</w:t>
      </w:r>
      <w:hyperlink r:id="rId18">
        <w:r>
          <w:rPr>
            <w:color w:val="0000EE"/>
            <w:u w:val="single"/>
          </w:rPr>
          <w:t>adcet.edu.au</w:t>
        </w:r>
      </w:hyperlink>
      <w:r>
        <w:t>)</w:t>
      </w:r>
      <w:r/>
    </w:p>
    <w:p>
      <w:pPr>
        <w:pStyle w:val="ListNumber"/>
        <w:spacing w:line="240" w:lineRule="auto"/>
        <w:ind w:left="720"/>
      </w:pPr>
      <w:r/>
      <w:hyperlink r:id="rId11">
        <w:r>
          <w:rPr>
            <w:color w:val="0000EE"/>
            <w:u w:val="single"/>
          </w:rPr>
          <w:t>https://www.aihw.gov.au/reports/disability/people-with-disability-in-australia/contents/social-support/community-attitudes</w:t>
        </w:r>
      </w:hyperlink>
      <w:r>
        <w:t xml:space="preserve"> - The Australian Institute of Health and Welfare's 2024 report on people with disabilities in Australia highlights that in 2022, 17% of individuals with disabilities felt they would have been treated better by service workers if they did not have a disability. The report also notes that over 80% of people with disabilities disagreed that they would have been treated better if they did not have a disability when accessing key mainstream services. (</w:t>
      </w:r>
      <w:hyperlink r:id="rId19">
        <w:r>
          <w:rPr>
            <w:color w:val="0000EE"/>
            <w:u w:val="single"/>
          </w:rPr>
          <w:t>aihw.gov.au</w:t>
        </w:r>
      </w:hyperlink>
      <w:r>
        <w:t>)</w:t>
      </w:r>
      <w:r/>
    </w:p>
    <w:p>
      <w:pPr>
        <w:pStyle w:val="ListNumber"/>
        <w:spacing w:line="240" w:lineRule="auto"/>
        <w:ind w:left="720"/>
      </w:pPr>
      <w:r/>
      <w:hyperlink r:id="rId15">
        <w:r>
          <w:rPr>
            <w:color w:val="0000EE"/>
            <w:u w:val="single"/>
          </w:rPr>
          <w:t>https://www.adcet.edu.au/resource/10977/adcet-webinar-lgbtiq-inclusive-practices-for-people-with-disability</w:t>
        </w:r>
      </w:hyperlink>
      <w:r>
        <w:t xml:space="preserve"> - In recognition of Pride Month 2022, ADCET presented a webinar focusing on the issues facing LGBTIQ+ individuals with disabilities and how inclusive practices can make a difference. The session covered understanding LGBTIQ+ language and terminology, affirming identities, engaging respectfully, and embedding inclusive practices into everyday behaviours. The 'Magic 5' approach was introduced, which includes signalling safety, using inclusive language, inclusive systems and processes, affirming identity, and respect. (</w:t>
      </w:r>
      <w:hyperlink r:id="rId20">
        <w:r>
          <w:rPr>
            <w:color w:val="0000EE"/>
            <w:u w:val="single"/>
          </w:rPr>
          <w:t>adcet.edu.au</w:t>
        </w:r>
      </w:hyperlink>
      <w:r>
        <w:t>)</w:t>
      </w:r>
      <w:r/>
    </w:p>
    <w:p>
      <w:pPr>
        <w:pStyle w:val="ListNumber"/>
        <w:spacing w:line="240" w:lineRule="auto"/>
        <w:ind w:left="720"/>
      </w:pPr>
      <w:r/>
      <w:hyperlink r:id="rId12">
        <w:r>
          <w:rPr>
            <w:color w:val="0000EE"/>
            <w:u w:val="single"/>
          </w:rPr>
          <w:t>https://www.equality-network.org/our-work/intersectionality/</w:t>
        </w:r>
      </w:hyperlink>
      <w:r>
        <w:t xml:space="preserve"> - The Equality Network recognises that LGBTI people exist in all intersections of the population and that those with intersectional identities are frequently subject to multiple intersecting forms of discrimination and exclusion. They strive to embed an intersectional approach in all their work, listening to and amplifying the voices of people with lived experience of all intersections and continually working to improve outreach and inclusion work. The term 'intersectionality' was coined by Kimberlé Crenshaw, a prominent American civil rights advocate and scholar. (</w:t>
      </w:r>
      <w:hyperlink r:id="rId21">
        <w:r>
          <w:rPr>
            <w:color w:val="0000EE"/>
            <w:u w:val="single"/>
          </w:rPr>
          <w:t>equality-network.org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wd.org.au/community-attitudes-webinar-registration/?utm_source=rss&amp;utm_medium=rss&amp;utm_campaign=community-attitudes-webinar-registration" TargetMode="External"/><Relationship Id="rId10" Type="http://schemas.openxmlformats.org/officeDocument/2006/relationships/hyperlink" Target="https://www.miragenews.com/pwda-launches-community-attitudes-project-1718979/" TargetMode="External"/><Relationship Id="rId11" Type="http://schemas.openxmlformats.org/officeDocument/2006/relationships/hyperlink" Target="https://www.aihw.gov.au/reports/disability/people-with-disability-in-australia/contents/social-support/community-attitudes" TargetMode="External"/><Relationship Id="rId12" Type="http://schemas.openxmlformats.org/officeDocument/2006/relationships/hyperlink" Target="https://www.equality-network.org/our-work/intersectionality/" TargetMode="External"/><Relationship Id="rId13" Type="http://schemas.openxmlformats.org/officeDocument/2006/relationships/hyperlink" Target="https://www.adcet.edu.au/resource/11185/adcet-webinar-affirming-lgbtiqa-people-with-disability" TargetMode="External"/><Relationship Id="rId14" Type="http://schemas.openxmlformats.org/officeDocument/2006/relationships/hyperlink" Target="https://www.adcet.edu.au/resource/11098/adcet-podcast-lgbtiq-inclusive-practices-for-people-with-disability" TargetMode="External"/><Relationship Id="rId15" Type="http://schemas.openxmlformats.org/officeDocument/2006/relationships/hyperlink" Target="https://www.adcet.edu.au/resource/10977/adcet-webinar-lgbtiq-inclusive-practices-for-people-with-disability" TargetMode="External"/><Relationship Id="rId16" Type="http://schemas.openxmlformats.org/officeDocument/2006/relationships/hyperlink" Target="https://www.miragenews.com/pwda-launches-community-attitudes-project-1718979/?utm_source=openai" TargetMode="External"/><Relationship Id="rId17" Type="http://schemas.openxmlformats.org/officeDocument/2006/relationships/hyperlink" Target="https://www.adcet.edu.au/resource/11185/adcet-webinar-affirming-lgbtiqa-people-with-disability?utm_source=openai" TargetMode="External"/><Relationship Id="rId18" Type="http://schemas.openxmlformats.org/officeDocument/2006/relationships/hyperlink" Target="https://www.adcet.edu.au/resource/11098/adcet-podcast-lgbtiq-inclusive-practices-for-people-with-disability?utm_source=openai" TargetMode="External"/><Relationship Id="rId19" Type="http://schemas.openxmlformats.org/officeDocument/2006/relationships/hyperlink" Target="https://www.aihw.gov.au/reports/disability/people-with-disability-in-australia/contents/social-support/community-attitudes?utm_source=openai" TargetMode="External"/><Relationship Id="rId20" Type="http://schemas.openxmlformats.org/officeDocument/2006/relationships/hyperlink" Target="https://www.adcet.edu.au/resource/10977/adcet-webinar-lgbtiq-inclusive-practices-for-people-with-disability?utm_source=openai" TargetMode="External"/><Relationship Id="rId21" Type="http://schemas.openxmlformats.org/officeDocument/2006/relationships/hyperlink" Target="https://www.equality-network.org/our-work/intersectional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