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Options for Young LGBTQ+ People Facing Family Rejection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and crisis services as lifelines for young LGBTQ+ people who face family rejection and bullying, because timely support can literally save lives and help rebuild hope. This piece highlights where young people and families can find help, why it matters, and practical steps to stay safer and better supported.</w:t>
      </w:r>
      <w:r/>
    </w:p>
    <w:p>
      <w:r/>
      <w:r>
        <w:t>Essential Takeaways</w:t>
      </w:r>
      <w:r/>
      <w:r/>
    </w:p>
    <w:p>
      <w:pPr>
        <w:pStyle w:val="ListBullet"/>
        <w:spacing w:line="240" w:lineRule="auto"/>
        <w:ind w:left="720"/>
      </w:pPr>
      <w:r/>
      <w:r>
        <w:rPr>
          <w:b/>
        </w:rPr>
        <w:t>Immediate crisis help:</w:t>
      </w:r>
      <w:r>
        <w:t xml:space="preserve"> Hotlines and chat services are available 24/7 for LGBTQ+ youth in distress and are confidential and free.</w:t>
      </w:r>
      <w:r/>
    </w:p>
    <w:p>
      <w:pPr>
        <w:pStyle w:val="ListBullet"/>
        <w:spacing w:line="240" w:lineRule="auto"/>
        <w:ind w:left="720"/>
      </w:pPr>
      <w:r/>
      <w:r>
        <w:rPr>
          <w:b/>
        </w:rPr>
        <w:t>Local peer support:</w:t>
      </w:r>
      <w:r>
        <w:t xml:space="preserve"> Community groups and school-based networks offer social safety, practical resources and a less judgemental space to experiment with identity.</w:t>
      </w:r>
      <w:r/>
    </w:p>
    <w:p>
      <w:pPr>
        <w:pStyle w:val="ListBullet"/>
        <w:spacing w:line="240" w:lineRule="auto"/>
        <w:ind w:left="720"/>
      </w:pPr>
      <w:r/>
      <w:r>
        <w:rPr>
          <w:b/>
        </w:rPr>
        <w:t>Family resources:</w:t>
      </w:r>
      <w:r>
        <w:t xml:space="preserve"> Organisations provide guidance for parents and relatives to move from rejection to understanding and safety.</w:t>
      </w:r>
      <w:r/>
    </w:p>
    <w:p>
      <w:pPr>
        <w:pStyle w:val="ListBullet"/>
        <w:spacing w:line="240" w:lineRule="auto"/>
        <w:ind w:left="720"/>
      </w:pPr>
      <w:r/>
      <w:r>
        <w:rPr>
          <w:b/>
        </w:rPr>
        <w:t>Practical safety tips:</w:t>
      </w:r>
      <w:r>
        <w:t xml:space="preserve"> Simple steps , from documentation to trusted contacts , reduce harm when someone is homeless or at risk.</w:t>
      </w:r>
      <w:r/>
    </w:p>
    <w:p>
      <w:pPr>
        <w:pStyle w:val="ListBullet"/>
        <w:spacing w:line="240" w:lineRule="auto"/>
        <w:ind w:left="720"/>
      </w:pPr>
      <w:r/>
      <w:r>
        <w:rPr>
          <w:b/>
        </w:rPr>
        <w:t>Mental-health access:</w:t>
      </w:r>
      <w:r>
        <w:t xml:space="preserve"> There are directories for LGBTQ+-affirming therapists and trauma-informed services that understand coming-out risks.</w:t>
      </w:r>
      <w:r/>
      <w:r/>
    </w:p>
    <w:p>
      <w:pPr>
        <w:pStyle w:val="Heading2"/>
      </w:pPr>
      <w:r>
        <w:t>Why crisis lines matter right now</w:t>
      </w:r>
      <w:r/>
    </w:p>
    <w:p>
      <w:r/>
      <w:r>
        <w:t>When family rejection leads to homelessness or suicidal thinking, the tone changes from “this is hard” to “this is urgent.” Services like The Trevor Project answer calls and chats around the clock, offering immediate de-escalation and safety planning. Young people often report that a single compassionate conversation can stop them from acting on impulses, and that quiet, steady support has a calming, human effect.</w:t>
      </w:r>
      <w:r/>
    </w:p>
    <w:p>
      <w:r/>
      <w:r>
        <w:t>The backstory here is simple: stigma and bullying still push some young people into wildly unsafe situations. According to survivor accounts, being outed or kicked out can trigger self-harm and homelessness overnight. If you’re supporting someone, keep hotline numbers handy, learn how to use anonymous chat services, and don’t underestimate the power of an empathetic ear.</w:t>
      </w:r>
      <w:r/>
    </w:p>
    <w:p>
      <w:pPr>
        <w:pStyle w:val="Heading2"/>
      </w:pPr>
      <w:r>
        <w:t>Community groups: small spaces, big impact</w:t>
      </w:r>
      <w:r/>
    </w:p>
    <w:p>
      <w:r/>
      <w:r>
        <w:t>Local LGBTQ+ centres, Pride organisations and peer-run youth groups give young people a place to belong and practise identity without pressure. These spaces are often “soft” , they smell of coffee, have couches, and people who won’t pry , and that matters when trust is fragile.</w:t>
      </w:r>
      <w:r/>
    </w:p>
    <w:p>
      <w:r/>
      <w:r>
        <w:t>Organisations listed by regional groups often provide practical help, like food vouchers, safe housing referrals, and legal help for name changes. If you’re wondering how to find one near you, check national directories and regional Pride resources; they’ll point you to youth-specific programming and volunteer-run drop-ins.</w:t>
      </w:r>
      <w:r/>
    </w:p>
    <w:p>
      <w:pPr>
        <w:pStyle w:val="Heading2"/>
      </w:pPr>
      <w:r>
        <w:t>What parents and families can do differently</w:t>
      </w:r>
      <w:r/>
    </w:p>
    <w:p>
      <w:r/>
      <w:r>
        <w:t>Many families want to help but don’t know how. Resources from advocacy groups and PFLAG-style organisations can guide them through language, boundaries and safety-first thinking. Simple moves, like asking about pronouns, avoiding punitive ultimatums, and connecting kids to supportive friends or services, reduce immediate harm.</w:t>
      </w:r>
      <w:r/>
    </w:p>
    <w:p>
      <w:r/>
      <w:r>
        <w:t>If you’re a relative who’s worried about “making things worse,” start by listening without trying to fix everything. Ask what your young person needs right now , safety, a phone to call, a trusted adult , and follow through. Education and a willingness to learn are more useful than perfectly crafted statements.</w:t>
      </w:r>
      <w:r/>
    </w:p>
    <w:p>
      <w:pPr>
        <w:pStyle w:val="Heading2"/>
      </w:pPr>
      <w:r>
        <w:t>Practical steps when someone is kicked out or homeless</w:t>
      </w:r>
      <w:r/>
    </w:p>
    <w:p>
      <w:r/>
      <w:r>
        <w:t>If a young person is forced out, quick, pragmatic actions help. Make a short list: crisis line contacts, a trusted local shelter or LGBTQ+ housing referral, a safe friend’s address, copies of any ID, and a simple first-aid kit. Document incidents of harassment if it’s safe to do so; that evidence can matter for school complaints or legal help later.</w:t>
      </w:r>
      <w:r/>
    </w:p>
    <w:p>
      <w:r/>
      <w:r>
        <w:t>Meanwhile, community centres and local advocacy groups often have small emergency funds, transit passes or food vouchers. Don’t assume formal services are the only option , sometimes a sympathetic teacher, coach or neighbour can provide a crucial bridge.</w:t>
      </w:r>
      <w:r/>
    </w:p>
    <w:p>
      <w:pPr>
        <w:pStyle w:val="Heading2"/>
      </w:pPr>
      <w:r>
        <w:t>Finding mental-health care that understands LGBTQ+ trauma</w:t>
      </w:r>
      <w:r/>
    </w:p>
    <w:p>
      <w:r/>
      <w:r>
        <w:t>Not every therapist is equipped to handle the specifics of anti-LGBTQ+ harassment, family rejection or gender-related trauma. Use directories that list affirming providers and search for trauma-informed clinicians. Some organisations maintain lists or make referrals to low-cost counselling, which matters when finances are tight.</w:t>
      </w:r>
      <w:r/>
    </w:p>
    <w:p>
      <w:r/>
      <w:r>
        <w:t>If you’re the young person seeking help, ask potential therapists about experience with LGBTQ+ youth, suicidality, and complex trauma. If you’re supporting someone, gently help with appointments and, when possible, offer to go with them for the first visit.</w:t>
      </w:r>
      <w:r/>
    </w:p>
    <w:p>
      <w:r/>
      <w:r>
        <w:t>Closing line It’s a small set of changes , a hotline number, a welcoming youth group, a listening adult , but together they can make every difference.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1">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visiblechildren.org/2026/08/10/remembering-young-lgbtq-lives-moving-interview-guest-post/?utm_source=rss&amp;utm_medium=rss&amp;utm_campaign=remembering-young-lgbtq-lives-moving-interview-guest-post&amp;utm_source=rss&amp;utm_medium=rss&amp;utm_campaign=remembering-young-lgbtq-lives-moving-interview-guest-post</w:t>
        </w:r>
      </w:hyperlink>
      <w:r>
        <w:t xml:space="preserve"> - Please view link - unable to able to access data</w:t>
      </w:r>
      <w:r/>
    </w:p>
    <w:p>
      <w:pPr>
        <w:pStyle w:val="ListNumber"/>
        <w:spacing w:line="240" w:lineRule="auto"/>
        <w:ind w:left="720"/>
      </w:pPr>
      <w:r/>
      <w:hyperlink r:id="rId10">
        <w:r>
          <w:rPr>
            <w:color w:val="0000EE"/>
            <w:u w:val="single"/>
          </w:rPr>
          <w:t>https://www.thetrevorproject.org/</w:t>
        </w:r>
      </w:hyperlink>
      <w:r>
        <w:t xml:space="preserve"> - The Trevor Project is a leading organisation providing crisis intervention and suicide prevention services to LGBTQ+ young people. They offer 24/7 support through phone, text, and chat, aiming to end suicide among LGBTQ+ youth. Their services include the Trevor Lifeline, TrevorChat, TrevorText, and TrevorSpace, an international community for LGBTQ+ young people aged 13-24.</w:t>
      </w:r>
      <w:r/>
    </w:p>
    <w:p>
      <w:pPr>
        <w:pStyle w:val="ListNumber"/>
        <w:spacing w:line="240" w:lineRule="auto"/>
        <w:ind w:left="720"/>
      </w:pPr>
      <w:r/>
      <w:hyperlink r:id="rId15">
        <w:r>
          <w:rPr>
            <w:color w:val="0000EE"/>
            <w:u w:val="single"/>
          </w:rPr>
          <w:t>https://out.us/</w:t>
        </w:r>
      </w:hyperlink>
      <w:r>
        <w:t xml:space="preserve"> - Out.us is a comprehensive directory of LGBTQ+ resources across the United States, organised by national and state-by-state listings. It provides information on education, healthcare, legal support, community, mental health, and youth services. The directory includes crisis support hotlines like The Trevor Project, Trans Lifeline, and the National Suicide Prevention Lifeline, as well as peer support services such as the LGBT National Help Center and Crisis Text Line.</w:t>
      </w:r>
      <w:r/>
    </w:p>
    <w:p>
      <w:pPr>
        <w:pStyle w:val="ListNumber"/>
        <w:spacing w:line="240" w:lineRule="auto"/>
        <w:ind w:left="720"/>
      </w:pPr>
      <w:r/>
      <w:hyperlink r:id="rId12">
        <w:r>
          <w:rPr>
            <w:color w:val="0000EE"/>
            <w:u w:val="single"/>
          </w:rPr>
          <w:t>https://www.yakimapride.org/our-work/resources/lgbtq-youth</w:t>
        </w:r>
      </w:hyperlink>
      <w:r>
        <w:t xml:space="preserve"> - Yakima Pride offers resources for LGBTQ+ youth, including information on coming out and support services. They highlight The Trevor Project's 24/7 crisis intervention and suicide prevention services for LGBTQ+ young people, accessible via phone, chat, or text. The site also provides a handbook for LGBTQ+ young people on the coming out process, offering guidance and support.</w:t>
      </w:r>
      <w:r/>
    </w:p>
    <w:p>
      <w:pPr>
        <w:pStyle w:val="ListNumber"/>
        <w:spacing w:line="240" w:lineRule="auto"/>
        <w:ind w:left="720"/>
      </w:pPr>
      <w:r/>
      <w:hyperlink r:id="rId13">
        <w:r>
          <w:rPr>
            <w:color w:val="0000EE"/>
            <w:u w:val="single"/>
          </w:rPr>
          <w:t>https://www.pflagscv.org/resources</w:t>
        </w:r>
      </w:hyperlink>
      <w:r>
        <w:t xml:space="preserve"> - PFLAG SCV provides resources for LGBTQ+ individuals and their families, including crisis hotlines and support services. They list The Trevor Project's crisis intervention and suicide prevention services for LGBTQ+ youth aged 13 to 24, the National Suicide Prevention Lifeline, Crisis Text Line, and the Gay, Lesbian, Bisexual and Transgender National Hotline, offering peer-counseling and information.</w:t>
      </w:r>
      <w:r/>
    </w:p>
    <w:p>
      <w:pPr>
        <w:pStyle w:val="ListNumber"/>
        <w:spacing w:line="240" w:lineRule="auto"/>
        <w:ind w:left="720"/>
      </w:pPr>
      <w:r/>
      <w:hyperlink r:id="rId11">
        <w:r>
          <w:rPr>
            <w:color w:val="0000EE"/>
            <w:u w:val="single"/>
          </w:rPr>
          <w:t>https://www.hrc.org/resources/direct-online-and-phone-support-services-for-lgbtq-youth</w:t>
        </w:r>
      </w:hyperlink>
      <w:r>
        <w:t xml:space="preserve"> - The Human Rights Campaign (HRC) Foundation's Youth Well-Being program compiles direct service resources for LGBTQ+ youth and families. They list The Trevor Project's online resources, including TrevorLifeline, TrevorChat, TrevorText, and TrevorSpace. They also mention Trans Lifeline Hotline, a peer support service for trans and questioning callers, and Q Chat Space, an online community for LGBTQ+ teens.</w:t>
      </w:r>
      <w:r/>
    </w:p>
    <w:p>
      <w:pPr>
        <w:pStyle w:val="ListNumber"/>
        <w:spacing w:line="240" w:lineRule="auto"/>
        <w:ind w:left="720"/>
      </w:pPr>
      <w:r/>
      <w:hyperlink r:id="rId14">
        <w:r>
          <w:rPr>
            <w:color w:val="0000EE"/>
            <w:u w:val="single"/>
          </w:rPr>
          <w:t>https://www.hrc.org/resources/mental-health-resources-in-the-lgbtq-community</w:t>
        </w:r>
      </w:hyperlink>
      <w:r>
        <w:t xml:space="preserve"> - The Human Rights Campaign (HRC) provides mental health resources for the LGBTQ+ community, including support for LGBTQ+ youth. They list the LGBT National Youth Talkline, a free and confidential resource available by phone, and the Love Is Respect Hotline, offering confidential support for teens and young adults seeking help related to healthy relationships and dating abuse.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visiblechildren.org/2026/08/10/remembering-young-lgbtq-lives-moving-interview-guest-post/?utm_source=rss&amp;utm_medium=rss&amp;utm_campaign=remembering-young-lgbtq-lives-moving-interview-guest-post&amp;utm_source=rss&amp;utm_medium=rss&amp;utm_campaign=remembering-young-lgbtq-lives-moving-interview-guest-post" TargetMode="External"/><Relationship Id="rId10" Type="http://schemas.openxmlformats.org/officeDocument/2006/relationships/hyperlink" Target="https://www.thetrevorproject.org/" TargetMode="External"/><Relationship Id="rId11" Type="http://schemas.openxmlformats.org/officeDocument/2006/relationships/hyperlink" Target="https://www.hrc.org/resources/direct-online-and-phone-support-services-for-lgbtq-youth" TargetMode="External"/><Relationship Id="rId12" Type="http://schemas.openxmlformats.org/officeDocument/2006/relationships/hyperlink" Target="https://www.yakimapride.org/our-work/resources/lgbtq-youth" TargetMode="External"/><Relationship Id="rId13" Type="http://schemas.openxmlformats.org/officeDocument/2006/relationships/hyperlink" Target="https://www.pflagscv.org/resources" TargetMode="External"/><Relationship Id="rId14" Type="http://schemas.openxmlformats.org/officeDocument/2006/relationships/hyperlink" Target="https://www.hrc.org/resources/mental-health-resources-in-the-lgbtq-community" TargetMode="External"/><Relationship Id="rId15" Type="http://schemas.openxmlformats.org/officeDocument/2006/relationships/hyperlink" Target="https://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