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NSW LGBTQ+ Legal Service: What the New Statewide Hub Means for Access to Justice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advocates are cheering as the NSW Government backs the state’s first dedicated LGBTQ+ legal service, promising specialist help for queer and gender-diverse people across cities, regions and remote communities , and addressing long-standing gaps in criminal, family and discrimination law.</w:t>
      </w:r>
      <w:r/>
    </w:p>
    <w:p>
      <w:r/>
      <w:r>
        <w:t>Essential Takeaways</w:t>
      </w:r>
      <w:r/>
      <w:r/>
    </w:p>
    <w:p>
      <w:pPr>
        <w:pStyle w:val="ListBullet"/>
        <w:spacing w:line="240" w:lineRule="auto"/>
        <w:ind w:left="720"/>
      </w:pPr>
      <w:r/>
      <w:r>
        <w:rPr>
          <w:b/>
        </w:rPr>
        <w:t>Funding boost:</w:t>
      </w:r>
      <w:r>
        <w:t xml:space="preserve"> The service gets $3.2 million over four years via the National Access to Justice Partnership, about $800,000 a year.</w:t>
      </w:r>
      <w:r/>
    </w:p>
    <w:p>
      <w:pPr>
        <w:pStyle w:val="ListBullet"/>
        <w:spacing w:line="240" w:lineRule="auto"/>
        <w:ind w:left="720"/>
      </w:pPr>
      <w:r/>
      <w:r>
        <w:rPr>
          <w:b/>
        </w:rPr>
        <w:t>Operator named:</w:t>
      </w:r>
      <w:r>
        <w:t xml:space="preserve"> Inner City Legal Centre (ICLC) will run the service, drawing on its long history in Sydney’s LGBTQ+ community.</w:t>
      </w:r>
      <w:r/>
    </w:p>
    <w:p>
      <w:pPr>
        <w:pStyle w:val="ListBullet"/>
        <w:spacing w:line="240" w:lineRule="auto"/>
        <w:ind w:left="720"/>
      </w:pPr>
      <w:r/>
      <w:r>
        <w:rPr>
          <w:b/>
        </w:rPr>
        <w:t>Scope of help:</w:t>
      </w:r>
      <w:r>
        <w:t xml:space="preserve"> Legal advice will cover family law, domestic and sexual violence, workplace discrimination, vilification and criminal matters.</w:t>
      </w:r>
      <w:r/>
    </w:p>
    <w:p>
      <w:pPr>
        <w:pStyle w:val="ListBullet"/>
        <w:spacing w:line="240" w:lineRule="auto"/>
        <w:ind w:left="720"/>
      </w:pPr>
      <w:r/>
      <w:r>
        <w:rPr>
          <w:b/>
        </w:rPr>
        <w:t>Statewide reach:</w:t>
      </w:r>
      <w:r>
        <w:t xml:space="preserve"> Plans include expanded premises and outreach so people outside Sydney can access specialist support.</w:t>
      </w:r>
      <w:r/>
    </w:p>
    <w:p>
      <w:pPr>
        <w:pStyle w:val="ListBullet"/>
        <w:spacing w:line="240" w:lineRule="auto"/>
        <w:ind w:left="720"/>
      </w:pPr>
      <w:r/>
      <w:r>
        <w:rPr>
          <w:b/>
        </w:rPr>
        <w:t>Timeline:</w:t>
      </w:r>
      <w:r>
        <w:t xml:space="preserve"> The service aims to be fully operational by 2027, with interim steps including larger office space and community partnerships.</w:t>
      </w:r>
      <w:r/>
      <w:r/>
    </w:p>
    <w:p>
      <w:pPr>
        <w:pStyle w:val="Heading2"/>
      </w:pPr>
      <w:r>
        <w:t>Why this matters now: a practical fix to a real problem</w:t>
      </w:r>
      <w:r/>
    </w:p>
    <w:p>
      <w:r/>
      <w:r>
        <w:t>For too long, queer and gender-diverse people have bumped up against stigma and patchy services when they need legal help most; the new hub aims to change that. The announcement foregrounds a quiet, practical truth , specialist legal advice often makes the difference between navigating a system and being shut out of it. The Inner City Legal Centre has roots in Darlinghurst’s Oxford Street scene, so this feels like a home-grown solution rather than a bolt-on initiative.</w:t>
      </w:r>
      <w:r/>
    </w:p>
    <w:p>
      <w:pPr>
        <w:pStyle w:val="Heading2"/>
      </w:pPr>
      <w:r>
        <w:t>Who will benefit: not just Sydney, but regional and remote NSW</w:t>
      </w:r>
      <w:r/>
    </w:p>
    <w:p>
      <w:r/>
      <w:r>
        <w:t>Plenty of LGBTQ+ people don’t live in inner-city pockets; they’re in country towns and isolated suburbs. The funding is explicitly meant to extend services beyond Sydney, with outreach and support to reach those communities. That’s important because access isn’t just about a phone number , it’s about local knowledge, safe spaces and culturally competent advisers who understand queer and trans experiences.</w:t>
      </w:r>
      <w:r/>
    </w:p>
    <w:p>
      <w:pPr>
        <w:pStyle w:val="Heading2"/>
      </w:pPr>
      <w:r>
        <w:t>What the service will do: the nuts and bolts of legal help</w:t>
      </w:r>
      <w:r/>
    </w:p>
    <w:p>
      <w:r/>
      <w:r>
        <w:t>Expect robust advice on family law, domestic and sexual violence, workplace discrimination, vilification and criminal matters. For someone facing harassment at work or seeking safety after family violence, a specialist lawyer can spot issues mainstream services might miss, like how gender identity affects safety planning or how vilification laws apply. The ICLC already provides LGBTQI+ assistance, so this will be an expansion and codification of expertise rather than a new experiment.</w:t>
      </w:r>
      <w:r/>
    </w:p>
    <w:p>
      <w:pPr>
        <w:pStyle w:val="Heading2"/>
      </w:pPr>
      <w:r>
        <w:t>Funding and scale: modest cash, meaningful outcomes</w:t>
      </w:r>
      <w:r/>
    </w:p>
    <w:p>
      <w:r/>
      <w:r>
        <w:t>Four years and $3.2 million isn’t a blank cheque, but it’s significant seed funding that lets the ICLC scale up premises and outreach, hire specialist staff and invest in remote-access support. The City of Sydney’s additional backing for new, larger offices will give the service a visible home base , “proudly displaying all of the colours of our rainbow,” as the ICLC has signalled. It’s the kind of targeted investment that can reduce barriers to justice without reinventing the wheel.</w:t>
      </w:r>
      <w:r/>
    </w:p>
    <w:p>
      <w:pPr>
        <w:pStyle w:val="Heading2"/>
      </w:pPr>
      <w:r>
        <w:t>What to watch next: delivery, outreach and sustainability</w:t>
      </w:r>
      <w:r/>
    </w:p>
    <w:p>
      <w:r/>
      <w:r>
        <w:t>Announcements are welcome, but success will hinge on execution: staffing the service with experienced LGBTQ+ lawyers, building trust in regional communities, and sustaining funding beyond the initial four years. Advocacy groups and legal centres will be watching whether the service delivers consistent outreach and whether referral pathways with domestic violence and health services tighten up. If it works, NSW could set a useful model for other states.</w:t>
      </w:r>
      <w:r/>
    </w:p>
    <w:p>
      <w:r/>
      <w:r>
        <w:t>It's a small but important step toward making legal help feel less forbidding for queer and trans people across NSW.</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[6]</w:t>
        </w:r>
      </w:hyperlink>
      <w:r>
        <w:t xml:space="preserve">- Paragraph 3: </w:t>
      </w:r>
      <w:hyperlink r:id="rId10">
        <w:r>
          <w:rPr>
            <w:color w:val="0000EE"/>
            <w:u w:val="single"/>
          </w:rPr>
          <w:t>[2]</w:t>
        </w:r>
      </w:hyperlink>
      <w:r>
        <w:t xml:space="preserve">, </w:t>
      </w:r>
      <w:hyperlink r:id="rId14">
        <w:r>
          <w:rPr>
            <w:color w:val="0000EE"/>
            <w:u w:val="single"/>
          </w:rPr>
          <w:t>[7]</w:t>
        </w:r>
      </w:hyperlink>
      <w:r>
        <w:t xml:space="preserve">- Paragraph 4: </w:t>
      </w:r>
      <w:hyperlink r:id="rId9">
        <w:r>
          <w:rPr>
            <w:color w:val="0000EE"/>
            <w:u w:val="single"/>
          </w:rPr>
          <w:t>[1]</w:t>
        </w:r>
      </w:hyperlink>
      <w:r>
        <w:t xml:space="preserve">, </w:t>
      </w:r>
      <w:hyperlink r:id="rId15">
        <w:r>
          <w:rPr>
            <w:color w:val="0000EE"/>
            <w:u w:val="single"/>
          </w:rPr>
          <w:t>[5]</w:t>
        </w:r>
      </w:hyperlink>
      <w:r>
        <w:t xml:space="preserve">- Paragraph 5: </w:t>
      </w:r>
      <w:hyperlink r:id="rId9">
        <w:r>
          <w:rPr>
            <w:color w:val="0000EE"/>
            <w:u w:val="single"/>
          </w:rPr>
          <w:t>[1]</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https://www.starobserver.com.au/news/national-news/new-south-wales-news/lgbtq-legal-service-nsw/243225</w:t>
        </w:r>
      </w:hyperlink>
      <w:r>
        <w:t xml:space="preserve"> - Please view link - unable to able to access data</w:t>
      </w:r>
      <w:r/>
    </w:p>
    <w:p>
      <w:pPr>
        <w:pStyle w:val="ListNumber"/>
        <w:spacing w:line="240" w:lineRule="auto"/>
        <w:ind w:left="720"/>
      </w:pPr>
      <w:r/>
      <w:hyperlink r:id="rId10">
        <w:r>
          <w:rPr>
            <w:color w:val="0000EE"/>
            <w:u w:val="single"/>
          </w:rPr>
          <w:t>https://iclc.org.au/lgbtqi-assistance/</w:t>
        </w:r>
      </w:hyperlink>
      <w:r>
        <w:t xml:space="preserve"> - The Inner City Legal Centre (ICLC) offers inclusive and affirming legal advice tailored to the unique needs of LGBTQI+ individuals in New South Wales. Their services encompass criminal law, apprehended violence orders, domestic and personal violence, discrimination, employment, credit, and debt. The ICLC provides free on-the-spot legal advice to LGBTQI+ individuals experiencing domestic violence at their duty legal service, which operates on Wednesdays from 9:00 am to 1:00 pm at the Downing Centre Local Court. Appointments can be made by calling (02) 9332 1966 or emailing iclc@iclc.org.au.</w:t>
      </w:r>
      <w:r/>
    </w:p>
    <w:p>
      <w:pPr>
        <w:pStyle w:val="ListNumber"/>
        <w:spacing w:line="240" w:lineRule="auto"/>
        <w:ind w:left="720"/>
      </w:pPr>
      <w:r/>
      <w:hyperlink r:id="rId11">
        <w:r>
          <w:rPr>
            <w:color w:val="0000EE"/>
            <w:u w:val="single"/>
          </w:rPr>
          <w:t>https://iclc.org.au/</w:t>
        </w:r>
      </w:hyperlink>
      <w:r>
        <w:t xml:space="preserve"> - The Inner City Legal Centre (ICLC) is a not-for-profit community legal centre offering free legal services to residents of Sydney’s inner city, north shore, and eastern suburbs. It provides specialised support to the LGBTQI+ community, trans and gender diverse individuals, and sex workers, offering employment law advice across New South Wales. The ICLC acknowledges the Gadigal people of the Eora nation, who are the original custodians of the land on which they operate, and pays respects to their Elders past, present, and emerging.</w:t>
      </w:r>
      <w:r/>
    </w:p>
    <w:p>
      <w:pPr>
        <w:pStyle w:val="ListNumber"/>
        <w:spacing w:line="240" w:lineRule="auto"/>
        <w:ind w:left="720"/>
      </w:pPr>
      <w:r/>
      <w:hyperlink r:id="rId12">
        <w:r>
          <w:rPr>
            <w:color w:val="0000EE"/>
            <w:u w:val="single"/>
          </w:rPr>
          <w:t>https://newshub.medianet.com.au/2025/11/media-release-and-alert-premier-chris-minns-urged-to-fund-the-lgbtiqa-legal-service-for-nsw-inner-city-legal-centre/127856/</w:t>
        </w:r>
      </w:hyperlink>
      <w:r>
        <w:t xml:space="preserve"> - The Inner City Legal Centre (ICLC) has called on the NSW Premier to properly fund a dedicated LGBTIQA+ community legal service, warning that LGBTIQA+ people are being left behind compared to other states. ICLC CEO Katie Green stated that while the Centre has been providing specialist legal support to LGBTIQA+ people for more than four decades, it has never received dedicated government funding to provide this highly valued service beyond the boundaries of their inner-city catchment area.</w:t>
      </w:r>
      <w:r/>
    </w:p>
    <w:p>
      <w:pPr>
        <w:pStyle w:val="ListNumber"/>
        <w:spacing w:line="240" w:lineRule="auto"/>
        <w:ind w:left="720"/>
      </w:pPr>
      <w:r/>
      <w:hyperlink r:id="rId15">
        <w:r>
          <w:rPr>
            <w:color w:val="0000EE"/>
            <w:u w:val="single"/>
          </w:rPr>
          <w:t>https://newshub.medianet.com.au/2026/03/inner-city-legal-centre-welcomes-stronger-hate-crime-laws-urges-nsw-government-to-fund-a-dedicated-lgbtqia-legal-service/144167/</w:t>
        </w:r>
      </w:hyperlink>
      <w:r>
        <w:t xml:space="preserve"> - The Inner City Legal Centre (ICLC) has welcomed the NSW Government’s announcement of stronger laws to combat hate crimes against LGBTQIA+ people. However, they urge the government to match these reforms with funding for a dedicated statewide LGBTQIA+ community legal service. ICLC CEO Katie Green emphasised that while the legislation sends a welcome signal that violence, intimidation, and abuse targeting LGBTQIA+ people will not be tolerated in NSW, the government needs to go one step further by providing dedicated funding for such a service.</w:t>
      </w:r>
      <w:r/>
    </w:p>
    <w:p>
      <w:pPr>
        <w:pStyle w:val="ListNumber"/>
        <w:spacing w:line="240" w:lineRule="auto"/>
        <w:ind w:left="720"/>
      </w:pPr>
      <w:r/>
      <w:hyperlink r:id="rId13">
        <w:r>
          <w:rPr>
            <w:color w:val="0000EE"/>
            <w:u w:val="single"/>
          </w:rPr>
          <w:t>https://communityfoundation.org.au/organisation/inner-city-legal-centre/</w:t>
        </w:r>
      </w:hyperlink>
      <w:r>
        <w:t xml:space="preserve"> - The Inner City Legal Centre (ICLC) is a community legal centre based on Gadigal Country in Sydney, working for justice, equality, and safety since 1980. It is New South Wales’ only specialist LGBTQIA+ community legal centre and the only service in the state providing dedicated legal services for sex workers. ICLC addresses long-standing gaps in access to justice, as LGBTQIA+ people and sex workers continue to experience discrimination, family violence, housing insecurity, workplace exploitation, and barriers to essential services.</w:t>
      </w:r>
      <w:r/>
    </w:p>
    <w:p>
      <w:pPr>
        <w:pStyle w:val="ListNumber"/>
        <w:spacing w:line="240" w:lineRule="auto"/>
        <w:ind w:left="720"/>
      </w:pPr>
      <w:r/>
      <w:hyperlink r:id="rId14">
        <w:r>
          <w:rPr>
            <w:color w:val="0000EE"/>
            <w:u w:val="single"/>
          </w:rPr>
          <w:t>https://iclc.org.au/about-us/</w:t>
        </w:r>
      </w:hyperlink>
      <w:r>
        <w:t xml:space="preserve"> - The Inner City Legal Centre (ICLC) was established in the 1980s on Oxford Street, Darlinghurst, and has a long and proud connection with the LGBTQIA+ rights movement that flourished in Sydney during that period. The ICLC has been providing specialist legal support to LGBTIQA+ people for more than four decades, despite never having received dedicated government funding to provide this highly valued service beyond the boundaries of their inner-city catchment area.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arobserver.com.au/news/national-news/new-south-wales-news/lgbtq-legal-service-nsw/243225" TargetMode="External"/><Relationship Id="rId10" Type="http://schemas.openxmlformats.org/officeDocument/2006/relationships/hyperlink" Target="https://iclc.org.au/lgbtqi-assistance/" TargetMode="External"/><Relationship Id="rId11" Type="http://schemas.openxmlformats.org/officeDocument/2006/relationships/hyperlink" Target="https://iclc.org.au/" TargetMode="External"/><Relationship Id="rId12" Type="http://schemas.openxmlformats.org/officeDocument/2006/relationships/hyperlink" Target="https://newshub.medianet.com.au/2025/11/media-release-and-alert-premier-chris-minns-urged-to-fund-the-lgbtiqa-legal-service-for-nsw-inner-city-legal-centre/127856/" TargetMode="External"/><Relationship Id="rId13" Type="http://schemas.openxmlformats.org/officeDocument/2006/relationships/hyperlink" Target="https://communityfoundation.org.au/organisation/inner-city-legal-centre/" TargetMode="External"/><Relationship Id="rId14" Type="http://schemas.openxmlformats.org/officeDocument/2006/relationships/hyperlink" Target="https://iclc.org.au/about-us/" TargetMode="External"/><Relationship Id="rId15" Type="http://schemas.openxmlformats.org/officeDocument/2006/relationships/hyperlink" Target="https://newshub.medianet.com.au/2026/03/inner-city-legal-centre-welcomes-stronger-hate-crime-laws-urges-nsw-government-to-fund-a-dedicated-lgbtqia-legal-service/14416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