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Endorsements to Watch in California’s 2026 Race: Victory Fund Adds Two Historic Picks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democracy, take note: the LGBTQ+ Victory Fund has quietly boosted two Northern California hopefuls into its 2026 endorsement fold, a move that could flip local seats and notch a pair of firsts in state and municipal government , and it matters for representation, fundraising and media attention.</w:t>
      </w:r>
      <w:r/>
    </w:p>
    <w:p>
      <w:r/>
      <w:r>
        <w:t>Essential Takeaways</w:t>
      </w:r>
      <w:r/>
      <w:r/>
    </w:p>
    <w:p>
      <w:pPr>
        <w:pStyle w:val="ListBullet"/>
        <w:spacing w:line="240" w:lineRule="auto"/>
        <w:ind w:left="720"/>
      </w:pPr>
      <w:r/>
      <w:r>
        <w:rPr>
          <w:b/>
        </w:rPr>
        <w:t>Historic potential:</w:t>
      </w:r>
      <w:r>
        <w:t xml:space="preserve"> Matthew Adams could be the first asexual person in the California Legislature; Tara Beasley‑Stansberry could become Vallejo’s first out woman councillor. </w:t>
      </w:r>
      <w:r/>
    </w:p>
    <w:p>
      <w:pPr>
        <w:pStyle w:val="ListBullet"/>
        <w:spacing w:line="240" w:lineRule="auto"/>
        <w:ind w:left="720"/>
      </w:pPr>
      <w:r/>
      <w:r>
        <w:rPr>
          <w:b/>
        </w:rPr>
        <w:t>Endorsement power:</w:t>
      </w:r>
      <w:r>
        <w:t xml:space="preserve"> Victory Fund backing raises profiles, attracts donors and signals national viability for first‑time candidates. </w:t>
      </w:r>
      <w:r/>
    </w:p>
    <w:p>
      <w:pPr>
        <w:pStyle w:val="ListBullet"/>
        <w:spacing w:line="240" w:lineRule="auto"/>
        <w:ind w:left="720"/>
      </w:pPr>
      <w:r/>
      <w:r>
        <w:rPr>
          <w:b/>
        </w:rPr>
        <w:t>Tough terrain:</w:t>
      </w:r>
      <w:r>
        <w:t xml:space="preserve"> Adams faces incumbent Republican Heath Flora in a sprawling Central Valley district with complex local loyalties. </w:t>
      </w:r>
      <w:r/>
    </w:p>
    <w:p>
      <w:pPr>
        <w:pStyle w:val="ListBullet"/>
        <w:spacing w:line="240" w:lineRule="auto"/>
        <w:ind w:left="720"/>
      </w:pPr>
      <w:r/>
      <w:r>
        <w:rPr>
          <w:b/>
        </w:rPr>
        <w:t>Campaign momentum:</w:t>
      </w:r>
      <w:r>
        <w:t xml:space="preserve"> Adams quit his teaching job to campaign full time and captured 26% in the June primary; Beasley‑Stansberry returns to a seat she narrowly contested in 2022. </w:t>
      </w:r>
      <w:r/>
    </w:p>
    <w:p>
      <w:pPr>
        <w:pStyle w:val="ListBullet"/>
        <w:spacing w:line="240" w:lineRule="auto"/>
        <w:ind w:left="720"/>
      </w:pPr>
      <w:r/>
      <w:r>
        <w:rPr>
          <w:b/>
        </w:rPr>
        <w:t>Scandals and opportunity:</w:t>
      </w:r>
      <w:r>
        <w:t xml:space="preserve"> Flora’s recent controversies and internal GOP pushback create an opening Adams is trying to exploit.</w:t>
      </w:r>
      <w:r/>
      <w:r/>
    </w:p>
    <w:p>
      <w:pPr>
        <w:pStyle w:val="Heading2"/>
      </w:pPr>
      <w:r>
        <w:t>Why these two endorsements matter now</w:t>
      </w:r>
      <w:r/>
    </w:p>
    <w:p>
      <w:r/>
      <w:r>
        <w:t>The Victory Fund’s endorsement isn't just a logo for campaign mailers, it’s a spotlight that brings reporters, donors and other organisations to the table. That soft hum of attention is particularly useful for first‑time candidates who need to build name recognition quickly. You can almost hear the campaign calendar speed up: interviews, donor calls, community meet‑and‑greets. For voters, it signals a campaign worth watching.</w:t>
      </w:r>
      <w:r/>
    </w:p>
    <w:p>
      <w:pPr>
        <w:pStyle w:val="Heading2"/>
      </w:pPr>
      <w:r>
        <w:t>Matthew Adams: a rookie with a specific claim to history</w:t>
      </w:r>
      <w:r/>
    </w:p>
    <w:p>
      <w:r/>
      <w:r>
        <w:t>Adams, a Bay Area teacher who’s now full time on the trail, would break new ground as the first asexual legislator in Sacramento if he wins. He finished second in the primary with more than a quarter of the vote, enough to bump another Republican off the ballot and set up a November showdown with incumbent Heath Flora. Adams’ candidacy is as much about representation as it is policy, and his campaign is leaning into that narrative to energise voters across the district.</w:t>
      </w:r>
      <w:r/>
    </w:p>
    <w:p>
      <w:pPr>
        <w:pStyle w:val="Heading2"/>
      </w:pPr>
      <w:r>
        <w:t>The uphill battle against an embattled incumbent</w:t>
      </w:r>
      <w:r/>
    </w:p>
    <w:p>
      <w:r/>
      <w:r>
        <w:t>Flora isn’t an easy opponent on paper , incumbency carries built‑in advantages , but recent ethics probes, local reporting about his conduct and a leadership ousting within the Assembly GOP have dented his standing. Adams has been explicit that he sees those troubles as a reason voters might turn the page. The contest will hinge on whether Adams can convert primary momentum and capture conservative voters who backed a different GOP candidate in June.</w:t>
      </w:r>
      <w:r/>
    </w:p>
    <w:p>
      <w:pPr>
        <w:pStyle w:val="Heading2"/>
      </w:pPr>
      <w:r>
        <w:t>Tara Beasley‑Stansberry: a local comeback with broader symbolism</w:t>
      </w:r>
      <w:r/>
    </w:p>
    <w:p>
      <w:r/>
      <w:r>
        <w:t>Beasley‑Stansberry’s run for Vallejo’s District 5 seat blends local familiarity with historic possibility: she’d be the first out woman on the city council and the first Black LGBTQ+ person in that role. She’s no stranger to the contest, having run in 2022 and gained governance chops as a planning commissioner and small business owner since. That local résumé, combined with Victory Fund support, could help her close the small gap she left last time.</w:t>
      </w:r>
      <w:r/>
    </w:p>
    <w:p>
      <w:pPr>
        <w:pStyle w:val="Heading2"/>
      </w:pPr>
      <w:r>
        <w:t>What Victory Fund endorsements actually deliver</w:t>
      </w:r>
      <w:r/>
    </w:p>
    <w:p>
      <w:r/>
      <w:r>
        <w:t>According to the Victory Fund’s routine endorsement rounds, the group evaluates who has a viable path to victory and then opens up national fundraising channels, campaign training and media amplification. In practice that translates to more eyeballs, quicker checks and a louder voice in local debates. For voters, it means campaigns may scale up faster and air more substantive messaging, which can be helpful when races are tight.</w:t>
      </w:r>
      <w:r/>
    </w:p>
    <w:p>
      <w:pPr>
        <w:pStyle w:val="Heading2"/>
      </w:pPr>
      <w:r>
        <w:t>How to read this for voters and volunteers</w:t>
      </w:r>
      <w:r/>
    </w:p>
    <w:p>
      <w:r/>
      <w:r>
        <w:t>If you live in Assembly District 9 or Vallejo’s District 5, these are races to watch , and to act in. Attend a forum, check candidate statements on criminal justice, housing and schools, or volunteer a handful of hours on a weekend. Small gestures matter: knocking on doors, persuading a friend, or chipping in online can tilt local contests that hinge on turnout.</w:t>
      </w:r>
      <w:r/>
    </w:p>
    <w:p>
      <w:r/>
      <w:r>
        <w:t>It's a small change that can make every vote , and every voice ,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[5]</w:t>
        </w:r>
      </w:hyperlink>
      <w:r>
        <w:t xml:space="preserve">- Paragraph 7: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https://www.ebar.com/story/169063/</w:t>
        </w:r>
      </w:hyperlink>
      <w:r>
        <w:t xml:space="preserve"> - Please view link - unable to able to access data</w:t>
      </w:r>
      <w:r/>
    </w:p>
    <w:p>
      <w:pPr>
        <w:pStyle w:val="ListNumber"/>
        <w:spacing w:line="240" w:lineRule="auto"/>
        <w:ind w:left="720"/>
      </w:pPr>
      <w:r/>
      <w:hyperlink r:id="rId10">
        <w:r>
          <w:rPr>
            <w:color w:val="0000EE"/>
            <w:u w:val="single"/>
          </w:rPr>
          <w:t>https://victoryfund.org/news/lgbtq-victory-fund-endorses-35-new-candidates-in-march-for-2026-campaigns/</w:t>
        </w:r>
      </w:hyperlink>
      <w:r>
        <w:t xml:space="preserve"> - In March 2026, the LGBTQ+ Victory Fund announced endorsements for 35 new and incumbent candidates across 19 states, including California. This brings the total number of endorsed candidates for the 2026 campaign cycle to 163. The Victory Fund supports openly LGBTQ+ individuals who advocate for equality and bodily autonomy, demonstrating a viable path to victory. The March endorsements highlight the Fund's commitment to increasing LGBTQ+ representation in various political offices nationwide.</w:t>
      </w:r>
      <w:r/>
    </w:p>
    <w:p>
      <w:pPr>
        <w:pStyle w:val="ListNumber"/>
        <w:spacing w:line="240" w:lineRule="auto"/>
        <w:ind w:left="720"/>
      </w:pPr>
      <w:r/>
      <w:hyperlink r:id="rId14">
        <w:r>
          <w:rPr>
            <w:color w:val="0000EE"/>
            <w:u w:val="single"/>
          </w:rPr>
          <w:t>https://victoryfund.org/news/lgbtq-victory-fund-endorses-36-new-candidates-for-2026-campaigns/</w:t>
        </w:r>
      </w:hyperlink>
      <w:r>
        <w:t xml:space="preserve"> - In January 2026, the LGBTQ+ Victory Fund endorsed 36 new and incumbent candidates from 19 states for the 2026 campaigns. This brings the total number of endorsed candidates for the 2026 cycle to 83. The Victory Fund's endorsement criteria include being an openly LGBTQ+ individual who supports equality and bodily autonomy, and demonstrates a path to victory. The January endorsements reflect the Fund's ongoing efforts to support LGBTQ+ candidates across the United States.</w:t>
      </w:r>
      <w:r/>
    </w:p>
    <w:p>
      <w:pPr>
        <w:pStyle w:val="ListNumber"/>
        <w:spacing w:line="240" w:lineRule="auto"/>
        <w:ind w:left="720"/>
      </w:pPr>
      <w:r/>
      <w:hyperlink r:id="rId15">
        <w:r>
          <w:rPr>
            <w:color w:val="0000EE"/>
            <w:u w:val="single"/>
          </w:rPr>
          <w:t>https://www.hrc.org/press-releases/human-rights-campaign-pac-equality-california-equality-pac-lgbtq-victory-fund-california-legislative-lgbtq-caucus-endorse-california-state-sen-scott-wiener-for-u-s-house</w:t>
        </w:r>
      </w:hyperlink>
      <w:r>
        <w:t xml:space="preserve"> - In December 2025, the Human Rights Campaign PAC, Equality California, Equality PAC, LGBTQ+ Victory Fund, and the California Legislative LGBTQ Caucus endorsed California State Senator Scott Wiener for the U.S. House of Representatives. Senator Wiener has been a steadfast advocate for LGBTQ+ rights in California, sponsoring legislation to combat discrimination based on HIV status, sexual orientation, and gender identity. His endorsement reflects a unified effort to support pro-equality candidates in the upcoming elections.</w:t>
      </w:r>
      <w:r/>
    </w:p>
    <w:p>
      <w:pPr>
        <w:pStyle w:val="ListNumber"/>
        <w:spacing w:line="240" w:lineRule="auto"/>
        <w:ind w:left="720"/>
      </w:pPr>
      <w:r/>
      <w:hyperlink r:id="rId11">
        <w:r>
          <w:rPr>
            <w:color w:val="0000EE"/>
            <w:u w:val="single"/>
          </w:rPr>
          <w:t>https://victoryfund.org/news/lgbtq-victory-fund-endorses-57-new-candidates-in-april-for-2026-campaigns/</w:t>
        </w:r>
      </w:hyperlink>
      <w:r>
        <w:t xml:space="preserve"> - In April 2026, the LGBTQ+ Victory Fund endorsed 57 new and incumbent candidates from 23 states and territories for the 2026 campaigns. This brings the total number of endorsed candidates for the 2026 cycle to 220. The April endorsements include candidates from diverse backgrounds and regions, highlighting the Fund's commitment to increasing LGBTQ+ representation in various political offices across the nation.</w:t>
      </w:r>
      <w:r/>
    </w:p>
    <w:p>
      <w:pPr>
        <w:pStyle w:val="ListNumber"/>
        <w:spacing w:line="240" w:lineRule="auto"/>
        <w:ind w:left="720"/>
      </w:pPr>
      <w:r/>
      <w:hyperlink r:id="rId12">
        <w:r>
          <w:rPr>
            <w:color w:val="0000EE"/>
            <w:u w:val="single"/>
          </w:rPr>
          <w:t>https://victoryfund.org/news/lgbtq-victory-fund-endorses-29-new-candidates-in-may-for-2026-campaigns/</w:t>
        </w:r>
      </w:hyperlink>
      <w:r>
        <w:t xml:space="preserve"> - In May 2026, the LGBTQ+ Victory Fund endorsed 29 new and incumbent candidates from 13 states and the District of Columbia for the 2026 campaigns. This brings the total number of endorsed candidates for the 2026 cycle to 249. The May endorsements include candidates from diverse backgrounds and regions, reflecting the Fund's ongoing efforts to support LGBTQ+ individuals seeking public office across the United States.</w:t>
      </w:r>
      <w:r/>
    </w:p>
    <w:p>
      <w:pPr>
        <w:pStyle w:val="ListNumber"/>
        <w:spacing w:line="240" w:lineRule="auto"/>
        <w:ind w:left="720"/>
      </w:pPr>
      <w:r/>
      <w:hyperlink r:id="rId13">
        <w:r>
          <w:rPr>
            <w:color w:val="0000EE"/>
            <w:u w:val="single"/>
          </w:rPr>
          <w:t>https://victoryfund.org/news/lgbtq-victory-fund-endorses-julie-johnson-kimberly-ahern-jocasta-zamarripa-juan-camacho-for-2026-campaigns/</w:t>
        </w:r>
      </w:hyperlink>
      <w:r>
        <w:t xml:space="preserve"> - In January 2026, the LGBTQ+ Victory Fund announced its endorsement of 12 candidates for state and local office running in 2026, including Kimberly Ahern for Rhode Island Attorney General, JoCasta Zamarripa for Wisconsin Secretary of State, and Juan Camacho for California State Senate. To date, 49 candidates have received the Victory Fund’s endorsement for the 2026 campaign cycle. To earn the endorsement, a candidate must be an out member of the LGBTQ+ community who supports LGBTQ+ equality and the right to bodily autonomy and demonstrates a path to victory.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063/" TargetMode="External"/><Relationship Id="rId10" Type="http://schemas.openxmlformats.org/officeDocument/2006/relationships/hyperlink" Target="https://victoryfund.org/news/lgbtq-victory-fund-endorses-35-new-candidates-in-march-for-2026-campaigns/" TargetMode="External"/><Relationship Id="rId11" Type="http://schemas.openxmlformats.org/officeDocument/2006/relationships/hyperlink" Target="https://victoryfund.org/news/lgbtq-victory-fund-endorses-57-new-candidates-in-april-for-2026-campaigns/" TargetMode="External"/><Relationship Id="rId12" Type="http://schemas.openxmlformats.org/officeDocument/2006/relationships/hyperlink" Target="https://victoryfund.org/news/lgbtq-victory-fund-endorses-29-new-candidates-in-may-for-2026-campaigns/" TargetMode="External"/><Relationship Id="rId13" Type="http://schemas.openxmlformats.org/officeDocument/2006/relationships/hyperlink" Target="https://victoryfund.org/news/lgbtq-victory-fund-endorses-julie-johnson-kimberly-ahern-jocasta-zamarripa-juan-camacho-for-2026-campaigns/" TargetMode="External"/><Relationship Id="rId14" Type="http://schemas.openxmlformats.org/officeDocument/2006/relationships/hyperlink" Target="https://victoryfund.org/news/lgbtq-victory-fund-endorses-36-new-candidates-for-2026-campaigns/" TargetMode="External"/><Relationship Id="rId15" Type="http://schemas.openxmlformats.org/officeDocument/2006/relationships/hyperlink" Target="https://www.hrc.org/press-releases/human-rights-campaign-pac-equality-california-equality-pac-lgbtq-victory-fund-california-legislative-lgbtq-caucus-endorse-california-state-sen-scott-wiener-for-u-s-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