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Growing Pressure on LGBTQ+ People in Muslim-Majority Countries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rising anxiety: activists, scholars and ordinary people are watching as the rise of Islamist movements tightens space for sexual minorities across many Muslim-majority countries, from legal crackdowns to social exclusion , here’s why it matters, how history complicates the picture and what to watch next.</w:t>
      </w:r>
      <w:r/>
    </w:p>
    <w:p>
      <w:r/>
      <w:r>
        <w:t>Essential Takeaways</w:t>
      </w:r>
      <w:r/>
      <w:r/>
    </w:p>
    <w:p>
      <w:pPr>
        <w:pStyle w:val="ListBullet"/>
        <w:spacing w:line="240" w:lineRule="auto"/>
        <w:ind w:left="720"/>
      </w:pPr>
      <w:r/>
      <w:r>
        <w:rPr>
          <w:b/>
        </w:rPr>
        <w:t>Wider legal risk:</w:t>
      </w:r>
      <w:r>
        <w:t xml:space="preserve"> In several states, from Iran to parts of Nigeria, homosexuality can carry prison or death penalties; in others penalties vary widely and enforcement is uneven. </w:t>
      </w:r>
      <w:r/>
    </w:p>
    <w:p>
      <w:pPr>
        <w:pStyle w:val="ListBullet"/>
        <w:spacing w:line="240" w:lineRule="auto"/>
        <w:ind w:left="720"/>
      </w:pPr>
      <w:r/>
      <w:r>
        <w:rPr>
          <w:b/>
        </w:rPr>
        <w:t>Social stigma persists:</w:t>
      </w:r>
      <w:r>
        <w:t xml:space="preserve"> Even where same-sex relations are legal, queer people often face ostracism, bullying and violence , the lived reality can be far harsher than the letter of the law. </w:t>
      </w:r>
      <w:r/>
    </w:p>
    <w:p>
      <w:pPr>
        <w:pStyle w:val="ListBullet"/>
        <w:spacing w:line="240" w:lineRule="auto"/>
        <w:ind w:left="720"/>
      </w:pPr>
      <w:r/>
      <w:r>
        <w:rPr>
          <w:b/>
        </w:rPr>
        <w:t>Historic ambivalence:</w:t>
      </w:r>
      <w:r>
        <w:t xml:space="preserve"> Classical literature and social practices show a complex past of homoerotic expression alongside religious prohibitions, so present attitudes aren’t simply “traditional” or new imports. </w:t>
      </w:r>
      <w:r/>
    </w:p>
    <w:p>
      <w:pPr>
        <w:pStyle w:val="ListBullet"/>
        <w:spacing w:line="240" w:lineRule="auto"/>
        <w:ind w:left="720"/>
      </w:pPr>
      <w:r/>
      <w:r>
        <w:rPr>
          <w:b/>
        </w:rPr>
        <w:t>Third-gender traditions survive:</w:t>
      </w:r>
      <w:r>
        <w:t xml:space="preserve"> Groups such as hijras, waria and xanith occupy ambivalent cultural roles, sometimes protected ritually but often subjected to discrimination. </w:t>
      </w:r>
      <w:r/>
    </w:p>
    <w:p>
      <w:pPr>
        <w:pStyle w:val="ListBullet"/>
        <w:spacing w:line="240" w:lineRule="auto"/>
        <w:ind w:left="720"/>
      </w:pPr>
      <w:r/>
      <w:r>
        <w:rPr>
          <w:b/>
        </w:rPr>
        <w:t>Political shift matters:</w:t>
      </w:r>
      <w:r>
        <w:t xml:space="preserve"> The growth of conservative and Islamist political forces has narrowed protections and public space for queer life, even in countries that once tolerated or accommodated diversity.</w:t>
      </w:r>
      <w:r/>
      <w:r/>
    </w:p>
    <w:p>
      <w:pPr>
        <w:pStyle w:val="Heading2"/>
      </w:pPr>
      <w:r>
        <w:t>Why the story matters now: political shifts make tolerance fragile</w:t>
      </w:r>
      <w:r/>
    </w:p>
    <w:p>
      <w:r/>
      <w:r>
        <w:t>The recent spike in violent attacks at Pride events has prompted fresh questions about the interplay of religion, politics and homophobia, and it’s plainly worrying to see spaces once tolerated shrink. Analysts note that Islamist revival and stronger conservative politics have closed off avenues of negotiation that existed in more liberal moments. For LGBTQ+ people this doesn’t just mean fewer parades; it means greater risk of arrest, harassment and social exclusion. If you care about human rights, it’s a moment to follow legal changes as closely as protests.</w:t>
      </w:r>
      <w:r/>
    </w:p>
    <w:p>
      <w:pPr>
        <w:pStyle w:val="Heading2"/>
      </w:pPr>
      <w:r>
        <w:t>Laws on the books vary wildly , and enforcement varies even more</w:t>
      </w:r>
      <w:r/>
    </w:p>
    <w:p>
      <w:r/>
      <w:r>
        <w:t>There’s no single “Muslim-law” approach: in Iran, Saudi Arabia and some northern Nigerian states punish same-sex acts with the harshest penalties, while countries such as Jordan, Turkey or parts of Indonesia show decriminalisation or tacit tolerance. But law and practice diverge. A state may not criminalise same-sex acts yet police or communities may still target queer people. For readers trying to understand risk, focus on both statutes and local enforcement patterns: if public expressions of queerness are regularly policed, the practical hazard is high regardless of what the criminal code says.</w:t>
      </w:r>
      <w:r/>
    </w:p>
    <w:p>
      <w:pPr>
        <w:pStyle w:val="Heading2"/>
      </w:pPr>
      <w:r>
        <w:t>A complicated cultural past , poetry, court culture and double standards</w:t>
      </w:r>
      <w:r/>
    </w:p>
    <w:p>
      <w:r/>
      <w:r>
        <w:t>It’s tempting to write history as a straight line from tolerant past to intolerant present, but the cultural record is messier. Medieval Arabic, Persian and Ottoman poetry includes homoerotic themes and courtly subcultures where same-sex desire was visible. At the same time, religious scholars framed normative prohibitions. That ambivalence , public condemnation layered over private practice , helps explain contemporary contradictions: moral rhetoric can be severe while lived behaviours remain more complex. Understanding that past nuance helps push back against simplistic narratives that cast Muslim societies as inherently homophobic or uniformly tolerant.</w:t>
      </w:r>
      <w:r/>
    </w:p>
    <w:p>
      <w:pPr>
        <w:pStyle w:val="Heading2"/>
      </w:pPr>
      <w:r>
        <w:t>Third genders: ritual roles, social utility and modern pressures</w:t>
      </w:r>
      <w:r/>
    </w:p>
    <w:p>
      <w:r/>
      <w:r>
        <w:t>Across South and Southeast Asia and parts of the Arab world, categories often translated as “third gender” have long existed , hijras in South Asia, waria in Indonesia, xanith in Oman. These figures frequently combine ritual significance with precarious livelihood strategies, performing at rites of passage or working in entertainment and sex work. They can be socially visible yet deeply marginalised, benefiting from certain recognitions while suffering routine exclusion from healthcare, employment and public services. Contemporary Islamist and conservative currents threaten these roles by conflating them with moral decay, and that puts both cultural heritage and individual livelihoods at risk.</w:t>
      </w:r>
      <w:r/>
    </w:p>
    <w:p>
      <w:pPr>
        <w:pStyle w:val="Heading2"/>
      </w:pPr>
      <w:r>
        <w:t>Activism, theology and the uneasy conversations inside religious communities</w:t>
      </w:r>
      <w:r/>
    </w:p>
    <w:p>
      <w:r/>
      <w:r>
        <w:t>Not all Muslim voices reject queer lives; liberal theologians and some community projects argue for more inclusive readings of scripture and emphasise mercy and dignity. At the same time, prominent religious authorities and institutional bodies often issue firm condemnations, which shapes public attitudes. In diaspora communities, these conflicts play out loudly in schools, public debates and community leadership disputes. For allies and activists, the practical takeaway is to support locally led movements and culturally sensitive legal strategies rather than one-size-fits-all prescriptions.</w:t>
      </w:r>
      <w:r/>
    </w:p>
    <w:p>
      <w:pPr>
        <w:pStyle w:val="Heading2"/>
      </w:pPr>
      <w:r>
        <w:t>What readers should watch and practical steps to help</w:t>
      </w:r>
      <w:r/>
    </w:p>
    <w:p>
      <w:r/>
      <w:r>
        <w:t>Keep an eye on legislation and court rulings, the policing of Pride events, and media rhetoric that links sexual minorities to moral panics. If you’re supporting queer people in affected countries, prioritise safety-first organising, digital security and accessible legal aid. International solidarity matters, but it’s most effective when it amplifies local voices rather than substituting for them. For travellers, research both national laws and local social attitudes; a liberal city doesn’t guarantee safety across a whole country.</w:t>
      </w:r>
      <w:r/>
    </w:p>
    <w:p>
      <w:r/>
      <w:r>
        <w:t>It's a tangled story of law, history and politics , and small acts of solidarity can still make a big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3">
        <w:r>
          <w:rPr>
            <w:color w:val="0000EE"/>
            <w:u w:val="single"/>
          </w:rPr>
          <w:t>[5]</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1">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https://www.nzz.ch/feuilleton/homophobie-und-islamismus-der-druck-auf-sexuelle-minderheiten-in-islamischen-laendern-waechst-ld.10018484</w:t>
        </w:r>
      </w:hyperlink>
      <w:r>
        <w:t xml:space="preserve"> - Please view link - unable to able to access data</w:t>
      </w:r>
      <w:r/>
    </w:p>
    <w:p>
      <w:pPr>
        <w:pStyle w:val="ListNumber"/>
        <w:spacing w:line="240" w:lineRule="auto"/>
        <w:ind w:left="720"/>
      </w:pPr>
      <w:r/>
      <w:hyperlink r:id="rId10">
        <w:r>
          <w:rPr>
            <w:color w:val="0000EE"/>
            <w:u w:val="single"/>
          </w:rPr>
          <w:t>https://www.washingtoninstitute.org/policy-analysis/islamic-states-views-homosexuality</w:t>
        </w:r>
      </w:hyperlink>
      <w:r>
        <w:t xml:space="preserve"> - This article examines the Islamic State's (IS) views on homosexuality, highlighting the group's public executions of gay men as part of a deliberate moral policing campaign. It discusses how IS's interpretation of Islamic law leads to severe punishments for homosexual acts, contrasting with traditional Islamic jurisprudence, which historically had a more nuanced approach to such matters. The piece also explores the broader implications of IS's actions on the perception and treatment of LGBTQ individuals within the Muslim world.</w:t>
      </w:r>
      <w:r/>
    </w:p>
    <w:p>
      <w:pPr>
        <w:pStyle w:val="ListNumber"/>
        <w:spacing w:line="240" w:lineRule="auto"/>
        <w:ind w:left="720"/>
      </w:pPr>
      <w:r/>
      <w:hyperlink r:id="rId11">
        <w:r>
          <w:rPr>
            <w:color w:val="0000EE"/>
            <w:u w:val="single"/>
          </w:rPr>
          <w:t>https://gjia.georgetown.edu/human-rights-development/same-sex-narratives-and-lgbti-activism-in-muslim-world/</w:t>
        </w:r>
      </w:hyperlink>
      <w:r>
        <w:t xml:space="preserve"> - This article explores the narratives surrounding same-sex relationships and the activism of LGBTI individuals in the Muslim world. It discusses the challenges faced by these communities, including legal prohibitions and societal attitudes, and examines the influence of Islamic jurisprudence on the perception of homosexuality. The piece also highlights the efforts of activists working to promote rights and acceptance for sexual minorities within predominantly Muslim societies.</w:t>
      </w:r>
      <w:r/>
    </w:p>
    <w:p>
      <w:pPr>
        <w:pStyle w:val="ListNumber"/>
        <w:spacing w:line="240" w:lineRule="auto"/>
        <w:ind w:left="720"/>
      </w:pPr>
      <w:r/>
      <w:hyperlink r:id="rId12">
        <w:r>
          <w:rPr>
            <w:color w:val="0000EE"/>
            <w:u w:val="single"/>
          </w:rPr>
          <w:t>https://www.mdpi.com/2077-1444/13/8/702</w:t>
        </w:r>
      </w:hyperlink>
      <w:r>
        <w:t xml:space="preserve"> - This scholarly article provides a revisionist analysis of the unification of homosexuality in Islam, incorporating post-colonialism, constructivism, and essentialism. It examines the historical and contemporary perspectives on same-sex unions within Islamic societies, challenging traditional views and exploring the complexities of identity and sexuality in the Muslim world. The study offers insights into the evolving discourse on LGBTQIA+ rights and recognition in Islamic contexts.</w:t>
      </w:r>
      <w:r/>
    </w:p>
    <w:p>
      <w:pPr>
        <w:pStyle w:val="ListNumber"/>
        <w:spacing w:line="240" w:lineRule="auto"/>
        <w:ind w:left="720"/>
      </w:pPr>
      <w:r/>
      <w:hyperlink r:id="rId13">
        <w:r>
          <w:rPr>
            <w:color w:val="0000EE"/>
            <w:u w:val="single"/>
          </w:rPr>
          <w:t>https://archive-yaleglobal.yale.edu/content/gay-sons-allah-homophobia-sweeps-muslim-world</w:t>
        </w:r>
      </w:hyperlink>
      <w:r>
        <w:t xml:space="preserve"> - This article discusses the rise of homophobia in Muslim-majority countries, highlighting the persecution of gay men and women. It examines how repressive regimes and Islamist movements contribute to the marginalization and violence against LGBTQ individuals, contrasting this with historical periods when such persecution was less prevalent. The piece also considers the impact of colonialism and modern politics on the current state of LGBTQ rights in the Muslim world.</w:t>
      </w:r>
      <w:r/>
    </w:p>
    <w:p>
      <w:pPr>
        <w:pStyle w:val="ListNumber"/>
        <w:spacing w:line="240" w:lineRule="auto"/>
        <w:ind w:left="720"/>
      </w:pPr>
      <w:r/>
      <w:hyperlink r:id="rId14">
        <w:r>
          <w:rPr>
            <w:color w:val="0000EE"/>
            <w:u w:val="single"/>
          </w:rPr>
          <w:t>https://www.racism.org/articles/intersectionality/sexual-orientation/11368-is-green</w:t>
        </w:r>
      </w:hyperlink>
      <w:r>
        <w:t xml:space="preserve"> - This article examines the legitimacy and validity of claims for the criminalization of homosexuality and discrimination against LGBTQ individuals within Sharia law as practiced in modern Muslim societies. It argues that several passages of the Qur'an acknowledge homosexuality and celebrate sexual diversity, challenging the notion that Islam inherently prohibits homosexuality. The piece also discusses the impact of colonialism and modern politics on the current state of LGBTQ rights in the Muslim world.</w:t>
      </w:r>
      <w:r/>
    </w:p>
    <w:p>
      <w:pPr>
        <w:pStyle w:val="ListNumber"/>
        <w:spacing w:line="240" w:lineRule="auto"/>
        <w:ind w:left="720"/>
      </w:pPr>
      <w:r/>
      <w:hyperlink r:id="rId15">
        <w:r>
          <w:rPr>
            <w:color w:val="0000EE"/>
            <w:u w:val="single"/>
          </w:rPr>
          <w:t>https://en.wikipedia.org/wiki/Homophobia</w:t>
        </w:r>
      </w:hyperlink>
      <w:r>
        <w:t xml:space="preserve"> - This Wikipedia article provides an overview of homophobia, including its types and manifestations. It discusses religious attitudes towards homosexuality, focusing on Islam and Sharia law, and examines how these attitudes have evolved over time. The piece also explores the legal and social consequences of homophobia in various societies, including Muslim-majority countries, and highlights the challenges faced by LGBTQ individuals in these contexts.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zz.ch/feuilleton/homophobie-und-islamismus-der-druck-auf-sexuelle-minderheiten-in-islamischen-laendern-waechst-ld.10018484" TargetMode="External"/><Relationship Id="rId10" Type="http://schemas.openxmlformats.org/officeDocument/2006/relationships/hyperlink" Target="https://www.washingtoninstitute.org/policy-analysis/islamic-states-views-homosexuality" TargetMode="External"/><Relationship Id="rId11" Type="http://schemas.openxmlformats.org/officeDocument/2006/relationships/hyperlink" Target="https://gjia.georgetown.edu/human-rights-development/same-sex-narratives-and-lgbti-activism-in-muslim-world/" TargetMode="External"/><Relationship Id="rId12" Type="http://schemas.openxmlformats.org/officeDocument/2006/relationships/hyperlink" Target="https://www.mdpi.com/2077-1444/13/8/702" TargetMode="External"/><Relationship Id="rId13" Type="http://schemas.openxmlformats.org/officeDocument/2006/relationships/hyperlink" Target="https://archive-yaleglobal.yale.edu/content/gay-sons-allah-homophobia-sweeps-muslim-world" TargetMode="External"/><Relationship Id="rId14" Type="http://schemas.openxmlformats.org/officeDocument/2006/relationships/hyperlink" Target="https://www.racism.org/articles/intersectionality/sexual-orientation/11368-is-green" TargetMode="External"/><Relationship Id="rId15" Type="http://schemas.openxmlformats.org/officeDocument/2006/relationships/hyperlink" Target="https://en.wikipedia.org/wiki/Homophob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