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Midwest Princess Project Fundraiser: Chappell Roan’s Super Graphic Spectacular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fans are already buzzing: Chappell Roan has launched The Midwest Princess Project and is hosting The Super Graphic Spectacular, a two‑day fundraiser in Los Angeles to raise money and visibility for trans youth and LGBTQ+ community programmes, blending pop spectacle with hands‑on volunteering and community care.</w:t>
      </w:r>
      <w:r/>
    </w:p>
    <w:p>
      <w:r/>
      <w:r>
        <w:t>Essential Takeaways</w:t>
      </w:r>
      <w:r/>
      <w:r/>
    </w:p>
    <w:p>
      <w:pPr>
        <w:pStyle w:val="ListBullet"/>
        <w:spacing w:line="240" w:lineRule="auto"/>
        <w:ind w:left="720"/>
      </w:pPr>
      <w:r/>
      <w:r>
        <w:rPr>
          <w:b/>
        </w:rPr>
        <w:t>What it is:</w:t>
      </w:r>
      <w:r>
        <w:t xml:space="preserve"> A two‑night charity event called The Super Graphic Spectacular, happening October 21–22 at The Shrine in Los Angeles.</w:t>
      </w:r>
      <w:r/>
    </w:p>
    <w:p>
      <w:pPr>
        <w:pStyle w:val="ListBullet"/>
        <w:spacing w:line="240" w:lineRule="auto"/>
        <w:ind w:left="720"/>
      </w:pPr>
      <w:r/>
      <w:r>
        <w:rPr>
          <w:b/>
        </w:rPr>
        <w:t>Who benefits:</w:t>
      </w:r>
      <w:r>
        <w:t xml:space="preserve"> Funds and volunteer opportunities support trans youth and LGBTQ+ community organisations, with every dollar directed to the cause.</w:t>
      </w:r>
      <w:r/>
    </w:p>
    <w:p>
      <w:pPr>
        <w:pStyle w:val="ListBullet"/>
        <w:spacing w:line="240" w:lineRule="auto"/>
        <w:ind w:left="720"/>
      </w:pPr>
      <w:r/>
      <w:r>
        <w:rPr>
          <w:b/>
        </w:rPr>
        <w:t>Artist-led:</w:t>
      </w:r>
      <w:r>
        <w:t xml:space="preserve"> Chappell Roan, fresh from Grammy success and major tours, is fronting the effort through her Midwest Princess Project and partner initiatives.</w:t>
      </w:r>
      <w:r/>
    </w:p>
    <w:p>
      <w:pPr>
        <w:pStyle w:val="ListBullet"/>
        <w:spacing w:line="240" w:lineRule="auto"/>
        <w:ind w:left="720"/>
      </w:pPr>
      <w:r/>
      <w:r>
        <w:rPr>
          <w:b/>
        </w:rPr>
        <w:t>Experience vibe:</w:t>
      </w:r>
      <w:r>
        <w:t xml:space="preserve"> Expect live music, surprise guests, drag, comedy, auctions, and community engagement, a theatrical, feel‑good atmosphere.</w:t>
      </w:r>
      <w:r/>
    </w:p>
    <w:p>
      <w:pPr>
        <w:pStyle w:val="ListBullet"/>
        <w:spacing w:line="240" w:lineRule="auto"/>
        <w:ind w:left="720"/>
      </w:pPr>
      <w:r/>
      <w:r>
        <w:rPr>
          <w:b/>
        </w:rPr>
        <w:t>Ticketing:</w:t>
      </w:r>
      <w:r>
        <w:t xml:space="preserve"> Fair AXS pre‑registration is required; selected fans will be offered tickets in waves starting mid‑August.</w:t>
      </w:r>
      <w:r/>
      <w:r/>
    </w:p>
    <w:p>
      <w:pPr>
        <w:pStyle w:val="Heading2"/>
      </w:pPr>
      <w:r>
        <w:t>Why this fundraiser feels different , music plus action</w:t>
      </w:r>
      <w:r/>
    </w:p>
    <w:p>
      <w:r/>
      <w:r>
        <w:t>Roan isn’t just playing a benefit show; she’s turning fundraising into a two‑night immersive happening with a purposefully communal feel. The announcement promises theatrical performances alongside volunteer opportunities that let attendees roll up their sleeves for trans youth services. That hands‑on element makes the event feel less like passive spectating and more like a shared, visible act of support.</w:t>
      </w:r>
      <w:r/>
    </w:p>
    <w:p>
      <w:r/>
      <w:r>
        <w:t>Backstory matters here. The Midwest Princess Project grew out of Roan’s wider advocacy work, including proceeds from her pop‑up shows and a We Got You! Fund she previously launched after a notable Grammy speech. So this isn’t a one‑off flash of goodwill , it’s the next chapter of a sustained, music‑powered activism.</w:t>
      </w:r>
      <w:r/>
    </w:p>
    <w:p>
      <w:pPr>
        <w:pStyle w:val="Heading2"/>
      </w:pPr>
      <w:r>
        <w:t>How the money and visibility will be used</w:t>
      </w:r>
      <w:r/>
    </w:p>
    <w:p>
      <w:r/>
      <w:r>
        <w:t>According to coverage in LGBTQ+ outlets and music press, every dollar raised will funnel directly into programmes supporting healthcare access, safe spaces, and resources for trans youth and LGBTQ+ communities. The project builds on more than $800,000 raised through earlier pop‑up events and donations, signalling both significant impact and the potential to scale.</w:t>
      </w:r>
      <w:r/>
    </w:p>
    <w:p>
      <w:r/>
      <w:r>
        <w:t>If you care about transparency, the combination of ticketed events, auctions, and volunteer tie‑ins gives multiple ways to contribute , financially or practically. For donors who prefer hands‑on work, the volunteer shifts are a rare chance to meet the organisations benefiting from the funds.</w:t>
      </w:r>
      <w:r/>
    </w:p>
    <w:p>
      <w:pPr>
        <w:pStyle w:val="Heading2"/>
      </w:pPr>
      <w:r>
        <w:t>The lineup and the vibe , spectacle with sincerity</w:t>
      </w:r>
      <w:r/>
    </w:p>
    <w:p>
      <w:r/>
      <w:r>
        <w:t>Expect Chappell Roan to close the weekend with collaborators and surprise guests, and to pepper the bill with drag artists and comedians. Reviewers and fans have described Roan’s live shows as colourful and cathartic , imagine feather boas, glitter, and a real sense of community in the room.</w:t>
      </w:r>
      <w:r/>
    </w:p>
    <w:p>
      <w:r/>
      <w:r>
        <w:t>That theatricality is deliberate: Roan’s brand of radical self‑expression has been central to her public persona and fundraising appeal. For fans, it’s an invitation to celebrate identity openly; for newcomers, it’s an accessible, joyful way to engage with LGBTQ+ causes.</w:t>
      </w:r>
      <w:r/>
    </w:p>
    <w:p>
      <w:pPr>
        <w:pStyle w:val="Heading2"/>
      </w:pPr>
      <w:r>
        <w:t>Getting tickets and what to know before you try</w:t>
      </w:r>
      <w:r/>
    </w:p>
    <w:p>
      <w:r/>
      <w:r>
        <w:t>Tickets are being handled via Fair AXS with pre‑registration required by the stated deadline; selected registrants receive email invites and purchase windows open in waves. That fan‑first system aims to curb scalping and make buying fairer, but you should pre‑register on time and be ready for quick purchase windows.</w:t>
      </w:r>
      <w:r/>
    </w:p>
    <w:p>
      <w:r/>
      <w:r>
        <w:t>Practical tip: sign up early, double‑check your email filters, and have payment details ready. If you miss out on tickets, look into auction items or volunteer slots, which are other ways to get involved and support the cause without a show ticket.</w:t>
      </w:r>
      <w:r/>
    </w:p>
    <w:p>
      <w:pPr>
        <w:pStyle w:val="Heading2"/>
      </w:pPr>
      <w:r>
        <w:t>Why this matters beyond the stage</w:t>
      </w:r>
      <w:r/>
    </w:p>
    <w:p>
      <w:r/>
      <w:r>
        <w:t>This fundraiser is part of a broader shift in how artists mobilise fans for social causes , mixing entertainment, direct action, and fundraising under one banner. Industry outlets and LGBTQ+ media note that Roan’s initiative specifically targets trans youth services, a high‑need area where funding and visibility can be life‑changing.</w:t>
      </w:r>
      <w:r/>
    </w:p>
    <w:p>
      <w:r/>
      <w:r>
        <w:t>So the event offers both spectacle and substance: it raises money, increases visibility, and creates spaces where queer joy and practical help exist side‑by‑side. That combination is exactly why many fans and advocates are paying attention.</w:t>
      </w:r>
      <w:r/>
    </w:p>
    <w:p>
      <w:r/>
      <w:r>
        <w:t>It's a small change that can make every show count for something bigger.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11">
        <w:r>
          <w:rPr>
            <w:color w:val="0000EE"/>
            <w:u w:val="single"/>
          </w:rPr>
          <w:t>[3]</w:t>
        </w:r>
      </w:hyperlink>
      <w:r>
        <w:t xml:space="preserve">, </w:t>
      </w:r>
      <w:hyperlink r:id="rId12">
        <w:r>
          <w:rPr>
            <w:color w:val="0000EE"/>
            <w:u w:val="single"/>
          </w:rPr>
          <w:t>[7]</w:t>
        </w:r>
      </w:hyperlink>
      <w:r>
        <w:t xml:space="preserve">- Paragraph 3: </w:t>
      </w:r>
      <w:hyperlink r:id="rId13">
        <w:r>
          <w:rPr>
            <w:color w:val="0000EE"/>
            <w:u w:val="single"/>
          </w:rPr>
          <w:t>[5]</w:t>
        </w:r>
      </w:hyperlink>
      <w:r>
        <w:t xml:space="preserve">, </w:t>
      </w:r>
      <w:hyperlink r:id="rId14">
        <w:r>
          <w:rPr>
            <w:color w:val="0000EE"/>
            <w:u w:val="single"/>
          </w:rPr>
          <w:t>[4]</w:t>
        </w:r>
      </w:hyperlink>
      <w:r>
        <w:t xml:space="preserve">- Paragraph 4: </w:t>
      </w:r>
      <w:hyperlink r:id="rId10">
        <w:r>
          <w:rPr>
            <w:color w:val="0000EE"/>
            <w:u w:val="single"/>
          </w:rPr>
          <w:t>[6]</w:t>
        </w:r>
      </w:hyperlink>
      <w:r>
        <w:t xml:space="preserve">, </w:t>
      </w:r>
      <w:hyperlink r:id="rId12">
        <w:r>
          <w:rPr>
            <w:color w:val="0000EE"/>
            <w:u w:val="single"/>
          </w:rPr>
          <w:t>[7]</w:t>
        </w:r>
      </w:hyperlink>
      <w:r>
        <w:t xml:space="preserve">- Paragraph 5: </w:t>
      </w:r>
      <w:hyperlink r:id="rId9">
        <w:r>
          <w:rPr>
            <w:color w:val="0000EE"/>
            <w:u w:val="single"/>
          </w:rPr>
          <w:t>[1]</w:t>
        </w:r>
      </w:hyperlink>
      <w:r>
        <w:t xml:space="preserve">, </w:t>
      </w:r>
      <w:hyperlink r:id="rId9">
        <w:r>
          <w:rPr>
            <w:color w:val="0000EE"/>
            <w:u w:val="single"/>
          </w:rPr>
          <w:t>[2]</w:t>
        </w:r>
      </w:hyperlink>
      <w:r>
        <w:t xml:space="preserve">- Paragraph 6: </w:t>
      </w:r>
      <w:hyperlink r:id="rId13">
        <w:r>
          <w:rPr>
            <w:color w:val="0000EE"/>
            <w:u w:val="single"/>
          </w:rPr>
          <w:t>[5]</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https://themusicuniverse.com/chappell-roan-announces-the-midwest-princess-project/</w:t>
        </w:r>
      </w:hyperlink>
      <w:r>
        <w:t xml:space="preserve"> - Please view link - unable to able to access data</w:t>
      </w:r>
      <w:r/>
    </w:p>
    <w:p>
      <w:pPr>
        <w:pStyle w:val="ListNumber"/>
        <w:spacing w:line="240" w:lineRule="auto"/>
        <w:ind w:left="720"/>
      </w:pPr>
      <w:r/>
      <w:hyperlink r:id="rId9">
        <w:r>
          <w:rPr>
            <w:color w:val="0000EE"/>
            <w:u w:val="single"/>
          </w:rPr>
          <w:t>https://themusicuniverse.com/chappell-roan-announces-the-midwest-princess-project/</w:t>
        </w:r>
      </w:hyperlink>
      <w:r>
        <w:t xml:space="preserve"> - Chappell Roan, a Grammy-winning artist and advocate, has announced The Super Graphic Spectacular, a two-day charity fundraiser on October 21-22 at The Shrine in Los Angeles. This event aims to celebrate queer joy, visibility, and collective action, supporting trans youth and LGBTQ+ communities. Since launching The Midwest Princess Project in 2025, Roan has raised over $800,000 through initiatives like the sold-out Visions of Damsels &amp; Other Dangerous Things pop-up shows. The Super Graphic Spectacular will feature live performances, special guest appearances, drag artistry, comedy, and community engagement opportunities. Fans can pre-register for tickets through Fair AXS, with purchase opportunities opening in August.</w:t>
      </w:r>
      <w:r/>
    </w:p>
    <w:p>
      <w:pPr>
        <w:pStyle w:val="ListNumber"/>
        <w:spacing w:line="240" w:lineRule="auto"/>
        <w:ind w:left="720"/>
      </w:pPr>
      <w:r/>
      <w:hyperlink r:id="rId11">
        <w:r>
          <w:rPr>
            <w:color w:val="0000EE"/>
            <w:u w:val="single"/>
          </w:rPr>
          <w:t>https://www.iamchappellroan.com/charity/</w:t>
        </w:r>
      </w:hyperlink>
      <w:r>
        <w:t xml:space="preserve"> - Chappell Roan's official website provides information about The Midwest Princess Project, a non-profit initiative she founded to support trans youth and LGBTQ+ communities through action, care, and connection. The site offers options to visit the project's website and donate to the cause. (</w:t>
      </w:r>
      <w:hyperlink r:id="rId15">
        <w:r>
          <w:rPr>
            <w:color w:val="0000EE"/>
            <w:u w:val="single"/>
          </w:rPr>
          <w:t>iamchappellroan.com</w:t>
        </w:r>
      </w:hyperlink>
      <w:r>
        <w:t>)</w:t>
      </w:r>
      <w:r/>
    </w:p>
    <w:p>
      <w:pPr>
        <w:pStyle w:val="ListNumber"/>
        <w:spacing w:line="240" w:lineRule="auto"/>
        <w:ind w:left="720"/>
      </w:pPr>
      <w:r/>
      <w:hyperlink r:id="rId14">
        <w:r>
          <w:rPr>
            <w:color w:val="0000EE"/>
            <w:u w:val="single"/>
          </w:rPr>
          <w:t>https://gonetrending.com/2025/10/23/chappell-roan-midwest-princess-project-fund/</w:t>
        </w:r>
      </w:hyperlink>
      <w:r>
        <w:t xml:space="preserve"> - Chappell Roan has launched The Midwest Princess Project, a new organisation supporting trans youth and LGBTQ+ communities. The fund has already raised over $400,000 through her recent pop-up shows, with funds donated to organisations including the Ali Forney Center and The LGBT Center in New York, Trans Wellness Center and TransLatin@ Coalition in Los Angeles, and The GLO Center and The Center Project in Missouri. (</w:t>
      </w:r>
      <w:hyperlink r:id="rId16">
        <w:r>
          <w:rPr>
            <w:color w:val="0000EE"/>
            <w:u w:val="single"/>
          </w:rPr>
          <w:t>gonetrending.com</w:t>
        </w:r>
      </w:hyperlink>
      <w:r>
        <w:t>)</w:t>
      </w:r>
      <w:r/>
    </w:p>
    <w:p>
      <w:pPr>
        <w:pStyle w:val="ListNumber"/>
        <w:spacing w:line="240" w:lineRule="auto"/>
        <w:ind w:left="720"/>
      </w:pPr>
      <w:r/>
      <w:hyperlink r:id="rId13">
        <w:r>
          <w:rPr>
            <w:color w:val="0000EE"/>
            <w:u w:val="single"/>
          </w:rPr>
          <w:t>https://www.lgbtqnation.com/2025/11/chappell-roan-launches-midwest-princess-project-to-support-trans-youth/</w:t>
        </w:r>
      </w:hyperlink>
      <w:r>
        <w:t xml:space="preserve"> - Chappell Roan has announced the launch of The Midwest Princess Project, an organisation devoted to supporting trans youth. The project has already raised more than $400,000 through fundraising efforts at Roan’s recent pop-up shows. (</w:t>
      </w:r>
      <w:hyperlink r:id="rId17">
        <w:r>
          <w:rPr>
            <w:color w:val="0000EE"/>
            <w:u w:val="single"/>
          </w:rPr>
          <w:t>lgbtqnation.com</w:t>
        </w:r>
      </w:hyperlink>
      <w:r>
        <w:t>)</w:t>
      </w:r>
      <w:r/>
    </w:p>
    <w:p>
      <w:pPr>
        <w:pStyle w:val="ListNumber"/>
        <w:spacing w:line="240" w:lineRule="auto"/>
        <w:ind w:left="720"/>
      </w:pPr>
      <w:r/>
      <w:hyperlink r:id="rId10">
        <w:r>
          <w:rPr>
            <w:color w:val="0000EE"/>
            <w:u w:val="single"/>
          </w:rPr>
          <w:t>https://www.nme.com/news/music/chappell-roan-launches-midwest-princess-project-to-support-trans-youth-and-lgtbq-communities-3901807</w:t>
        </w:r>
      </w:hyperlink>
      <w:r>
        <w:t xml:space="preserve"> - Chappell Roan has launched The Midwest Princess Project, a non-profit initiative supporting trans youth and LGBTQ+ communities. The project has already raised over $400,000 through fundraising efforts at Roan’s recent pop-up shows. (</w:t>
      </w:r>
      <w:hyperlink r:id="rId18">
        <w:r>
          <w:rPr>
            <w:color w:val="0000EE"/>
            <w:u w:val="single"/>
          </w:rPr>
          <w:t>nme.com</w:t>
        </w:r>
      </w:hyperlink>
      <w:r>
        <w:t>)</w:t>
      </w:r>
      <w:r/>
    </w:p>
    <w:p>
      <w:pPr>
        <w:pStyle w:val="ListNumber"/>
        <w:spacing w:line="240" w:lineRule="auto"/>
        <w:ind w:left="720"/>
      </w:pPr>
      <w:r/>
      <w:hyperlink r:id="rId12">
        <w:r>
          <w:rPr>
            <w:color w:val="0000EE"/>
            <w:u w:val="single"/>
          </w:rPr>
          <w:t>https://consequence.net/2025/10/chappell-roan-launches-the-midwest-princess-project-to-support-trans-and-lgbtq-communities/</w:t>
        </w:r>
      </w:hyperlink>
      <w:r>
        <w:t xml:space="preserve"> - Chappell Roan has announced the launch of The Midwest Princess Project, a new non-profit initiative supporting trans youth and the LGBTQ+ communities. Through ticket sales on her recent run of US shows, Chappell has already raised $400,000, which will be donated to organisations including the Ali Forney Center and The LGBT Center in New York, Trans Wellness Center and TransLatin@ Coalition in Los Angeles, and The GLO Center and The Center Project in Missouri. (</w:t>
      </w:r>
      <w:hyperlink r:id="rId19">
        <w:r>
          <w:rPr>
            <w:color w:val="0000EE"/>
            <w:u w:val="single"/>
          </w:rPr>
          <w:t>consequence.net</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musicuniverse.com/chappell-roan-announces-the-midwest-princess-project/" TargetMode="External"/><Relationship Id="rId10" Type="http://schemas.openxmlformats.org/officeDocument/2006/relationships/hyperlink" Target="https://www.nme.com/news/music/chappell-roan-launches-midwest-princess-project-to-support-trans-youth-and-lgtbq-communities-3901807" TargetMode="External"/><Relationship Id="rId11" Type="http://schemas.openxmlformats.org/officeDocument/2006/relationships/hyperlink" Target="https://www.iamchappellroan.com/charity/" TargetMode="External"/><Relationship Id="rId12" Type="http://schemas.openxmlformats.org/officeDocument/2006/relationships/hyperlink" Target="https://consequence.net/2025/10/chappell-roan-launches-the-midwest-princess-project-to-support-trans-and-lgbtq-communities/" TargetMode="External"/><Relationship Id="rId13" Type="http://schemas.openxmlformats.org/officeDocument/2006/relationships/hyperlink" Target="https://www.lgbtqnation.com/2025/11/chappell-roan-launches-midwest-princess-project-to-support-trans-youth/" TargetMode="External"/><Relationship Id="rId14" Type="http://schemas.openxmlformats.org/officeDocument/2006/relationships/hyperlink" Target="https://gonetrending.com/2025/10/23/chappell-roan-midwest-princess-project-fund/" TargetMode="External"/><Relationship Id="rId15" Type="http://schemas.openxmlformats.org/officeDocument/2006/relationships/hyperlink" Target="https://www.iamchappellroan.com/charity/?utm_source=openai" TargetMode="External"/><Relationship Id="rId16" Type="http://schemas.openxmlformats.org/officeDocument/2006/relationships/hyperlink" Target="https://gonetrending.com/2025/10/23/chappell-roan-midwest-princess-project-fund/?utm_source=openai" TargetMode="External"/><Relationship Id="rId17" Type="http://schemas.openxmlformats.org/officeDocument/2006/relationships/hyperlink" Target="https://www.lgbtqnation.com/2025/11/chappell-roan-launches-midwest-princess-project-to-support-trans-youth/?utm_source=openai" TargetMode="External"/><Relationship Id="rId18" Type="http://schemas.openxmlformats.org/officeDocument/2006/relationships/hyperlink" Target="https://www.nme.com/news/music/chappell-roan-launches-midwest-princess-project-to-support-trans-youth-and-lgtbq-communities-3901807?utm_source=openai" TargetMode="External"/><Relationship Id="rId19" Type="http://schemas.openxmlformats.org/officeDocument/2006/relationships/hyperlink" Target="https://consequence.net/2025/10/chappell-roan-launches-the-midwest-princess-project-to-support-trans-and-lgbtq-communitie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