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London WorldPride 2032 Bid: How You Can Help Shape the Official Logo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create and be seen , London has launched its bid to host WorldPride 2032 and is inviting LGBTQIA+ artists, photographers and communities worldwide to co-create the event’s official visual identity, marking the 60th anniversary of the capital’s first Pride march and putting community participation at the campaign’s heart.</w:t>
      </w:r>
      <w:r/>
    </w:p>
    <w:p>
      <w:r/>
      <w:r>
        <w:t>Essential takeaways</w:t>
      </w:r>
      <w:r/>
      <w:r/>
    </w:p>
    <w:p>
      <w:pPr>
        <w:pStyle w:val="ListBullet"/>
        <w:spacing w:line="240" w:lineRule="auto"/>
        <w:ind w:left="720"/>
      </w:pPr>
      <w:r/>
      <w:r>
        <w:rPr>
          <w:b/>
        </w:rPr>
        <w:t>Open call:</w:t>
      </w:r>
      <w:r>
        <w:t xml:space="preserve"> LGBTQIA+ creatives and Pride communities worldwide can submit photographs and logo outlines to shape London’s WorldPride 2032 identity. </w:t>
      </w:r>
      <w:r/>
    </w:p>
    <w:p>
      <w:pPr>
        <w:pStyle w:val="ListBullet"/>
        <w:spacing w:line="240" w:lineRule="auto"/>
        <w:ind w:left="720"/>
      </w:pPr>
      <w:r/>
      <w:r>
        <w:rPr>
          <w:b/>
        </w:rPr>
        <w:t>Two strands:</w:t>
      </w:r>
      <w:r>
        <w:t xml:space="preserve"> A design competition for an original logo outline and a global photography campaign will feed into a mosaic-style final artwork. </w:t>
      </w:r>
      <w:r/>
    </w:p>
    <w:p>
      <w:pPr>
        <w:pStyle w:val="ListBullet"/>
        <w:spacing w:line="240" w:lineRule="auto"/>
        <w:ind w:left="720"/>
      </w:pPr>
      <w:r/>
      <w:r>
        <w:rPr>
          <w:b/>
        </w:rPr>
        <w:t>Prize and reveal:</w:t>
      </w:r>
      <w:r>
        <w:t xml:space="preserve"> The winning designer receives £3,000 and the full artwork will debut on Outernet London’s giant screens in October 2026. </w:t>
      </w:r>
      <w:r/>
    </w:p>
    <w:p>
      <w:pPr>
        <w:pStyle w:val="ListBullet"/>
        <w:spacing w:line="240" w:lineRule="auto"/>
        <w:ind w:left="720"/>
      </w:pPr>
      <w:r/>
      <w:r>
        <w:rPr>
          <w:b/>
        </w:rPr>
        <w:t>Partners on board:</w:t>
      </w:r>
      <w:r>
        <w:t xml:space="preserve"> Pride in London, Outernet, UK Black Pride, the Mayor’s office, Tripadvisor, The Independent and The Standard are key partners. </w:t>
      </w:r>
      <w:r/>
    </w:p>
    <w:p>
      <w:pPr>
        <w:pStyle w:val="ListBullet"/>
        <w:spacing w:line="240" w:lineRule="auto"/>
        <w:ind w:left="720"/>
      </w:pPr>
      <w:r/>
      <w:r>
        <w:rPr>
          <w:b/>
        </w:rPr>
        <w:t>Legacy moment:</w:t>
      </w:r>
      <w:r>
        <w:t xml:space="preserve"> The bid coincides with the 60th anniversary of London’s first Pride march, aiming to blend history, activism and celebration.</w:t>
      </w:r>
      <w:r/>
      <w:r/>
    </w:p>
    <w:p>
      <w:pPr>
        <w:pStyle w:val="Heading2"/>
      </w:pPr>
      <w:r>
        <w:t>Why London’s bid puts community creativity front and centre</w:t>
      </w:r>
      <w:r/>
    </w:p>
    <w:p>
      <w:r/>
      <w:r>
        <w:t>London’s approach is striking because it hands the paintbrush to the people who matter , the global LGBTQIA+ community. The bid committee is asking for thousands of images that will be stitched into one living mosaic, a textured symbol that will feel like it’s made of real lives, not just a designer’s idea. That tactile, people-made quality is the point: this won’t just be a logo, it’s a crowd-sourced story of resilience, joy and belonging.</w:t>
      </w:r>
      <w:r/>
    </w:p>
    <w:p>
      <w:r/>
      <w:r>
        <w:t>The invitation reflects a wider trend in public events toward participatory, representative design. According to the bid’s organisers, submissions will come from everyday Pride moments as well as professional photographers, creating a layered archive. If you’re thinking of entering, shoot with bright, candid moments in mind , faces, flags, quiet gestures , because the mosaic effect rewards recognisable human detail.</w:t>
      </w:r>
      <w:r/>
    </w:p>
    <w:p>
      <w:pPr>
        <w:pStyle w:val="Heading2"/>
      </w:pPr>
      <w:r>
        <w:t>How the two-part campaign works , design and photography</w:t>
      </w:r>
      <w:r/>
    </w:p>
    <w:p>
      <w:r/>
      <w:r>
        <w:t>There are two linked initiatives. First, a design competition asks UK-based LGBTQIA+ creatives to submit an original logo outline that captures London’s diversity and the significance of hosting WorldPride. Second, a global photography campaign calls for images that celebrate Pride, identity, allyship and belonging. Together, they’ll form a single visual identity.</w:t>
      </w:r>
      <w:r/>
    </w:p>
    <w:p>
      <w:r/>
      <w:r>
        <w:t>Practical tip: check the submission guidelines on the Pride in London website for technical specs and eligibility. The deadline is 25 September 2026, and the winner will be announced in early October , tight timelines, so plan your shoot and mock-ups now.</w:t>
      </w:r>
      <w:r/>
    </w:p>
    <w:p>
      <w:pPr>
        <w:pStyle w:val="Heading2"/>
      </w:pPr>
      <w:r>
        <w:t>Who’s backing the bid and why it matters</w:t>
      </w:r>
      <w:r/>
    </w:p>
    <w:p>
      <w:r/>
      <w:r>
        <w:t>The bid isn’t just a creative exercise; it’s supported by civic and commercial partners who can amplify the event globally. Tripadvisor has pledged substantial in-kind marketing support, while The Independent and The Standard will contribute decades of Pride photography to the final artwork. The Mayor’s office is also co-chairing, signalling political weight behind the campaign.</w:t>
      </w:r>
      <w:r/>
    </w:p>
    <w:p>
      <w:r/>
      <w:r>
        <w:t>That mix of partners aims to fuse cultural credibility with reach. For entrants, that means your work could be seen on worldwide platforms and on Outernet’s famous screens , a rare chance for broad exposure and to contribute to a moment of international significance.</w:t>
      </w:r>
      <w:r/>
    </w:p>
    <w:p>
      <w:pPr>
        <w:pStyle w:val="Heading2"/>
      </w:pPr>
      <w:r>
        <w:t>The historical moment: 60 years since London’s first Pride march</w:t>
      </w:r>
      <w:r/>
    </w:p>
    <w:p>
      <w:r/>
      <w:r>
        <w:t>The 2032 bid coincides with a major anniversary: six decades since the capital’s first Pride march in 1972. That gives the campaign a stronger narrative , it’s not just about a festival, it’s about legacy. The Independent and The Standard’s archival images will help bridge past and present within the artwork, so submissions that nod to history or continuity may carry extra resonance.</w:t>
      </w:r>
      <w:r/>
    </w:p>
    <w:p>
      <w:r/>
      <w:r>
        <w:t>Organisers have framed WorldPride as both celebration and political statement, especially at a time when LGBTQIA+ rights face pressure in parts of the world. As Lady Phyll of UK Black Pride emphasised, this must be about justice, belonging and visibility, not just spectacle.</w:t>
      </w:r>
      <w:r/>
    </w:p>
    <w:p>
      <w:pPr>
        <w:pStyle w:val="Heading2"/>
      </w:pPr>
      <w:r>
        <w:t>How to enter and make your submission stand out</w:t>
      </w:r>
      <w:r/>
    </w:p>
    <w:p>
      <w:r/>
      <w:r>
        <w:t>Start by reading the entry rules on the Pride in London site. For logo designers: keep shapes bold and adaptable , your outline needs to work large on Outernet screens and small on social icons. For photographers: submit high-resolution, emotionally clear images that show personality and context , movement, colour and genuine expression translate well in mosaics.</w:t>
      </w:r>
      <w:r/>
    </w:p>
    <w:p>
      <w:r/>
      <w:r>
        <w:t>Think about diversity in subject, background and lighting. A mix of intimate portraits, street shots and archival-style images will help the mosaic tell a fuller story. And yes, include those small, quiet moments of allyship , they’re often the ones people connect with most.</w:t>
      </w:r>
      <w:r/>
    </w:p>
    <w:p>
      <w:r/>
      <w:r>
        <w:t>It's a small way to leave a lasting mark on Pride's shared future.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1">
        <w:r>
          <w:rPr>
            <w:color w:val="0000EE"/>
            <w:u w:val="single"/>
          </w:rPr>
          <w:t>[4]</w:t>
        </w:r>
      </w:hyperlink>
      <w:r>
        <w:t xml:space="preserve">- Paragraph 3: </w:t>
      </w:r>
      <w:hyperlink r:id="rId13">
        <w:r>
          <w:rPr>
            <w:color w:val="0000EE"/>
            <w:u w:val="single"/>
          </w:rPr>
          <w:t>[6]</w:t>
        </w:r>
      </w:hyperlink>
      <w:r>
        <w:t xml:space="preserve">, </w:t>
      </w:r>
      <w:hyperlink r:id="rId11">
        <w:r>
          <w:rPr>
            <w:color w:val="0000EE"/>
            <w:u w:val="single"/>
          </w:rPr>
          <w:t>[4]</w:t>
        </w:r>
      </w:hyperlink>
      <w:r>
        <w:t xml:space="preserve">- Paragraph 4: </w:t>
      </w:r>
      <w:hyperlink r:id="rId14">
        <w:r>
          <w:rPr>
            <w:color w:val="0000EE"/>
            <w:u w:val="single"/>
          </w:rPr>
          <w:t>[3]</w:t>
        </w:r>
      </w:hyperlink>
      <w:r>
        <w:t xml:space="preserve">, </w:t>
      </w:r>
      <w:hyperlink r:id="rId11">
        <w:r>
          <w:rPr>
            <w:color w:val="0000EE"/>
            <w:u w:val="single"/>
          </w:rPr>
          <w:t>[4]</w:t>
        </w:r>
      </w:hyperlink>
      <w:r>
        <w:t xml:space="preserve">- Paragraph 5: </w:t>
      </w:r>
      <w:hyperlink r:id="rId12">
        <w:r>
          <w:rPr>
            <w:color w:val="0000EE"/>
            <w:u w:val="single"/>
          </w:rPr>
          <w:t>[5]</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https://essentiallypop.com/epop/2026/08/london-launches-worldpride-2032-bid-with-global-call-to-be-part-of-the-official-logo/</w:t>
        </w:r>
      </w:hyperlink>
      <w:r>
        <w:t xml:space="preserve"> - Please view link - unable to able to access data</w:t>
      </w:r>
      <w:r/>
    </w:p>
    <w:p>
      <w:pPr>
        <w:pStyle w:val="ListNumber"/>
        <w:spacing w:line="240" w:lineRule="auto"/>
        <w:ind w:left="720"/>
      </w:pPr>
      <w:r/>
      <w:hyperlink r:id="rId10">
        <w:r>
          <w:rPr>
            <w:color w:val="0000EE"/>
            <w:u w:val="single"/>
          </w:rPr>
          <w:t>https://www.standard.co.uk/news/london/sadiq-khan-late-night-youth-clubs-clapham-disorder-mayor-b1277951.html</w:t>
        </w:r>
      </w:hyperlink>
      <w:r>
        <w:t xml:space="preserve"> - In April 2026, London Mayor Sadiq Khan announced a £30 million initiative to establish late-night youth clubs across all 32 boroughs. This 'Youth Lates' programme aims to provide positive opportunities for young people after school, on weekends, and during holidays, in response to recent youth rioting in Clapham. The initiative seeks to prevent similar incidents by offering constructive activities and support to the city's youth.</w:t>
      </w:r>
      <w:r/>
    </w:p>
    <w:p>
      <w:pPr>
        <w:pStyle w:val="ListNumber"/>
        <w:spacing w:line="240" w:lineRule="auto"/>
        <w:ind w:left="720"/>
      </w:pPr>
      <w:r/>
      <w:hyperlink r:id="rId14">
        <w:r>
          <w:rPr>
            <w:color w:val="0000EE"/>
            <w:u w:val="single"/>
          </w:rPr>
          <w:t>https://www.standard.co.uk/news/london/london-population-growth-10-million-migration-ons-tower-hamlets-b1235051.html</w:t>
        </w:r>
      </w:hyperlink>
      <w:r>
        <w:t xml:space="preserve"> - A report from June 2025 projected that London's population would reach nearly 9.5 million by 2032, with expectations to hit 10 million by the mid-2030s. This growth is largely attributed to international migration, particularly in Tower Hamlets, which is projected to see a 20.4% increase in residents, including a net gain of over 87,000 people from abroad. The Office for National Statistics highlighted that high positive natural change and international migration are the primary drivers of this population increase.</w:t>
      </w:r>
      <w:r/>
    </w:p>
    <w:p>
      <w:pPr>
        <w:pStyle w:val="ListNumber"/>
        <w:spacing w:line="240" w:lineRule="auto"/>
        <w:ind w:left="720"/>
      </w:pPr>
      <w:r/>
      <w:hyperlink r:id="rId11">
        <w:r>
          <w:rPr>
            <w:color w:val="0000EE"/>
            <w:u w:val="single"/>
          </w:rPr>
          <w:t>https://www.standard.co.uk/news/london/london-pride-5-year-funding-mayor-sadiq-khan-lgbtqi-b1033840.html</w:t>
        </w:r>
      </w:hyperlink>
      <w:r>
        <w:t xml:space="preserve"> - In October 2022, Mayor Sadiq Khan announced a five-year funding agreement of up to £625,000 for Pride in London. This funding is intended to support the delivery of the capital's LGBTQI+ celebrations from 2023 to 2027. The funds will also be used to create a community advisory council, develop an anti-racism plan, establish awards to celebrate LGBTQI+ achievements, and create a stage for the trans community.</w:t>
      </w:r>
      <w:r/>
    </w:p>
    <w:p>
      <w:pPr>
        <w:pStyle w:val="ListNumber"/>
        <w:spacing w:line="240" w:lineRule="auto"/>
        <w:ind w:left="720"/>
      </w:pPr>
      <w:r/>
      <w:hyperlink r:id="rId12">
        <w:r>
          <w:rPr>
            <w:color w:val="0000EE"/>
            <w:u w:val="single"/>
          </w:rPr>
          <w:t>https://www.standard.co.uk/sport/sport-olympics/capital-wins-right-to-host-world-gay-event-in-2012-6808006.html</w:t>
        </w:r>
      </w:hyperlink>
      <w:r>
        <w:t xml:space="preserve"> - In April 2012, London was awarded the right to host World Pride 2012, coinciding with the Olympic Games. The event was expected to attract an additional million visitors, with the two-week festival scheduled from 23 June to 8 July, culminating in the main parade on 7 July, the anniversary of the 2005 bombings. Mayor Boris Johnson expressed enthusiasm, highlighting London's diverse LGBT community and the opportunity to inspire cities worldwide.</w:t>
      </w:r>
      <w:r/>
    </w:p>
    <w:p>
      <w:pPr>
        <w:pStyle w:val="ListNumber"/>
        <w:spacing w:line="240" w:lineRule="auto"/>
        <w:ind w:left="720"/>
      </w:pPr>
      <w:r/>
      <w:hyperlink r:id="rId13">
        <w:r>
          <w:rPr>
            <w:color w:val="0000EE"/>
            <w:u w:val="single"/>
          </w:rPr>
          <w:t>https://www.standard.co.uk/news/transport/medics-will-patrol-tube-system-in-bid-to-cut-delays-7546836.html</w:t>
        </w:r>
      </w:hyperlink>
      <w:r>
        <w:t xml:space="preserve"> - In March 2012, Mayor Boris Johnson unveiled a plan to deploy specially trained medical officers on the London Underground to reduce delays caused by passenger illness. The initiative aimed to make the network 30% more reliable by mid-term, with a team of 20 British Transport Police officers trained as medics. They would be stationed on key lines, especially during the Olympic Games, to quickly respond to emergencies and move people off trains into treatment vehicles, thereby reducing waiting times for paramedics.</w:t>
      </w:r>
      <w:r/>
    </w:p>
    <w:p>
      <w:pPr>
        <w:pStyle w:val="ListNumber"/>
        <w:spacing w:line="240" w:lineRule="auto"/>
        <w:ind w:left="720"/>
      </w:pPr>
      <w:r/>
      <w:hyperlink r:id="rId15">
        <w:r>
          <w:rPr>
            <w:color w:val="0000EE"/>
            <w:u w:val="single"/>
          </w:rPr>
          <w:t>https://www.standard.co.uk/news/politics/sadiq-khan-peerage-keir-starmer-mayor-london-leadership-threat-b1276759.html</w:t>
        </w:r>
      </w:hyperlink>
      <w:r>
        <w:t xml:space="preserve"> - In March 2026, reports emerged that Prime Minister Keir Starmer was considering offering Mayor Sadiq Khan a peerage to secure his support amid a potential leadership challenge. Khan had been vocal about the Labour Party's shift to the right under Starmer's leadership, expressing concerns over the party's direction and its impact on upcoming council elections. The proposed peerage was seen as a strategic move to align Khan with the party's leadership and mitigate potential challenges.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ssentiallypop.com/epop/2026/08/london-launches-worldpride-2032-bid-with-global-call-to-be-part-of-the-official-logo/" TargetMode="External"/><Relationship Id="rId10" Type="http://schemas.openxmlformats.org/officeDocument/2006/relationships/hyperlink" Target="https://www.standard.co.uk/news/london/sadiq-khan-late-night-youth-clubs-clapham-disorder-mayor-b1277951.html" TargetMode="External"/><Relationship Id="rId11" Type="http://schemas.openxmlformats.org/officeDocument/2006/relationships/hyperlink" Target="https://www.standard.co.uk/news/london/london-pride-5-year-funding-mayor-sadiq-khan-lgbtqi-b1033840.html" TargetMode="External"/><Relationship Id="rId12" Type="http://schemas.openxmlformats.org/officeDocument/2006/relationships/hyperlink" Target="https://www.standard.co.uk/sport/sport-olympics/capital-wins-right-to-host-world-gay-event-in-2012-6808006.html" TargetMode="External"/><Relationship Id="rId13" Type="http://schemas.openxmlformats.org/officeDocument/2006/relationships/hyperlink" Target="https://www.standard.co.uk/news/transport/medics-will-patrol-tube-system-in-bid-to-cut-delays-7546836.html" TargetMode="External"/><Relationship Id="rId14" Type="http://schemas.openxmlformats.org/officeDocument/2006/relationships/hyperlink" Target="https://www.standard.co.uk/news/london/london-population-growth-10-million-migration-ons-tower-hamlets-b1235051.html" TargetMode="External"/><Relationship Id="rId15" Type="http://schemas.openxmlformats.org/officeDocument/2006/relationships/hyperlink" Target="https://www.standard.co.uk/news/politics/sadiq-khan-peerage-keir-starmer-mayor-london-leadership-threat-b127675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