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Political Firsts: Why Representation Still Changes Everything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small, quiet milestones are reshaping politics: leaders who are openly gay are stepping into high office and global stages, making equality visible, practical and harder to ignore , from Amsterdam’s World Pride Human Rights Conference to Queensland’s vice-regal office, and why that matters.</w:t>
      </w:r>
      <w:r/>
      <w:r/>
    </w:p>
    <w:p>
      <w:pPr>
        <w:pStyle w:val="ListBullet"/>
        <w:spacing w:line="240" w:lineRule="auto"/>
        <w:ind w:left="720"/>
      </w:pPr>
      <w:r/>
      <w:r>
        <w:rPr>
          <w:b/>
        </w:rPr>
        <w:t>Historic openings:</w:t>
      </w:r>
      <w:r>
        <w:t xml:space="preserve"> The Dutch prime minister opened a major World Pride human rights conference, combining celebration with a sober warning about rising threats. </w:t>
      </w:r>
      <w:r/>
    </w:p>
    <w:p>
      <w:pPr>
        <w:pStyle w:val="ListBullet"/>
        <w:spacing w:line="240" w:lineRule="auto"/>
        <w:ind w:left="720"/>
      </w:pPr>
      <w:r/>
      <w:r>
        <w:rPr>
          <w:b/>
        </w:rPr>
        <w:t>Concrete plans:</w:t>
      </w:r>
      <w:r>
        <w:t xml:space="preserve"> The Netherlands will fund anti-discrimination measures, including a national dialogue on online hatred and millions in annual safety grants. </w:t>
      </w:r>
      <w:r/>
    </w:p>
    <w:p>
      <w:pPr>
        <w:pStyle w:val="ListBullet"/>
        <w:spacing w:line="240" w:lineRule="auto"/>
        <w:ind w:left="720"/>
      </w:pPr>
      <w:r/>
      <w:r>
        <w:rPr>
          <w:b/>
        </w:rPr>
        <w:t>Ceremonial but meaningful:</w:t>
      </w:r>
      <w:r>
        <w:t xml:space="preserve"> Queensland’s incoming governor will be the state’s first openly gay viceroy, with duties that touch daily civic life and constitutional processes. </w:t>
      </w:r>
      <w:r/>
    </w:p>
    <w:p>
      <w:pPr>
        <w:pStyle w:val="ListBullet"/>
        <w:spacing w:line="240" w:lineRule="auto"/>
        <w:ind w:left="720"/>
      </w:pPr>
      <w:r/>
      <w:r>
        <w:rPr>
          <w:b/>
        </w:rPr>
        <w:t>Every first counts:</w:t>
      </w:r>
      <w:r>
        <w:t xml:space="preserve"> Visible leaders normalise public service for LGBTQ+ people, easing the path for future candidates and communities.</w:t>
      </w:r>
      <w:r/>
      <w:r/>
    </w:p>
    <w:p>
      <w:pPr>
        <w:pStyle w:val="Heading2"/>
      </w:pPr>
      <w:r>
        <w:t>Why Amsterdam’s conference felt festive and urgent</w:t>
      </w:r>
      <w:r/>
    </w:p>
    <w:p>
      <w:r/>
      <w:r>
        <w:t>The image of a prime minister in sensible shoes and a rainbow pin capturing a big conference stage is equal parts celebratory and serious. According to coverage of the event, Rob Jetten used his opening address to mark anniversary moments , 25 years since the Netherlands legalised same-sex marriage and 30 years of Amsterdam Pride , while also naming a growing danger: online hatred. There was a tactile hush when protesters interrupted, and Jetten’s pause showed a leader trying to balance solidarity with free speech without escalating tensions. It made clear that pride events now double as policy platforms.</w:t>
      </w:r>
      <w:r/>
    </w:p>
    <w:p>
      <w:r/>
      <w:r>
        <w:t>Context helps: Amsterdam’s gathering follows real-world attacks and increasingly brazen online hostility, so the tone swung between party and policy. The Dutch government’s response is practical , training, municipal guidance and a national social dialogue , a reminder that symbolism needs programs behind it to actually protect people. If you’re picking what to watch next, look for local councils signing up to the campaign and schools taking tangible steps like solidarity days.</w:t>
      </w:r>
      <w:r/>
    </w:p>
    <w:p>
      <w:pPr>
        <w:pStyle w:val="Heading2"/>
      </w:pPr>
      <w:r>
        <w:t>Online hate: the new front line in LGBTQ+ rights</w:t>
      </w:r>
      <w:r/>
    </w:p>
    <w:p>
      <w:r/>
      <w:r>
        <w:t>Social media’s reach gives misinformation a frightening speed, and that’s exactly what speakers at the conference warned about. Jetten framed online hatred as a many-headed monster that grows in the shadows; this wasn’t rhetorical flourish but a policy prompt. The Netherlands plans to invest in public-awareness campaigns and training for civil society to try to keep pace with toxic content.</w:t>
      </w:r>
      <w:r/>
    </w:p>
    <w:p>
      <w:r/>
      <w:r>
        <w:t>That matters because laws and court decisions can change slowly, but content spreads the instant someone hits “share.” For activists, that means doubling down on digital literacy, rapid-response communications and partnerships with platforms. For everyday citizens, it means calling out lies and supporting local organisations that provide fact-based counters. The takeaway: tackling online hate is now central to protecting civil liberties, not a side issue.</w:t>
      </w:r>
      <w:r/>
    </w:p>
    <w:p>
      <w:pPr>
        <w:pStyle w:val="Heading2"/>
      </w:pPr>
      <w:r>
        <w:t>Queensland’s new governor: ceremonial role, real signals</w:t>
      </w:r>
      <w:r/>
    </w:p>
    <w:p>
      <w:r/>
      <w:r>
        <w:t>In Australia, the appointment of Justice Thomas Bradley as Queensland’s governor is technically a vice-regal, largely ceremonial move , but it carries real constitutional weight, from granting royal assent to meeting community groups. Bradley will be the first openly gay governor of the state, and his selection matters less because of a rainbow label and more because it normalises authority for LGBTQ+ people across the country.</w:t>
      </w:r>
      <w:r/>
    </w:p>
    <w:p>
      <w:r/>
      <w:r>
        <w:t>Bradley’s background , judicial service, community charity work and advocacy for young LGBTQ+ people , shows why representation is earned, not handed out. His role as an ambassador for educational and cultural causes means he’ll be visible in schools, arts venues and rural towns. Expect his tenure to be used as a quiet but effective lever to show younger LGBTQ+ people that high public office is an achievable path.</w:t>
      </w:r>
      <w:r/>
    </w:p>
    <w:p>
      <w:pPr>
        <w:pStyle w:val="Heading2"/>
      </w:pPr>
      <w:r>
        <w:t>How these milestones actually change things on the ground</w:t>
      </w:r>
      <w:r/>
    </w:p>
    <w:p>
      <w:r/>
      <w:r>
        <w:t>Neither leader got their role solely because they’re gay; both built careers in public service. But symbolism and substance work together. Every appointment chips away at the implicit “you don’t belong here” message, making recruitment, mentoring and candidacy less fraught for the next generation. Observers rightly note that representation is not a magic wand, but it does lower barriers and inspire institutional shifts.</w:t>
      </w:r>
      <w:r/>
    </w:p>
    <w:p>
      <w:r/>
      <w:r>
        <w:t>Practical effects are already visible: policy commitments like funding for safety, curricula that encourage solidarity actions in schools, and community outreach that pairs a public face with resources. For people thinking about activism or public service, these moments are evidence that persistence and competence can convert into influence and protection.</w:t>
      </w:r>
      <w:r/>
    </w:p>
    <w:p>
      <w:pPr>
        <w:pStyle w:val="Heading2"/>
      </w:pPr>
      <w:r>
        <w:t>What to watch next and simple ways to help</w:t>
      </w:r>
      <w:r/>
    </w:p>
    <w:p>
      <w:r/>
      <w:r>
        <w:t>Keep an eye on how national plans translate locally: which municipalities adopt anti-hate training, whether schools integrate inclusion campaigns, and how court and legislative agendas respond to online disinformation. If you want to do something now, support local LGBTQ+ charities, attend community events, and call on councils to sign up for awareness programmes. Small civic acts , showing up, donating, or amplifying fact-based voices online , add up.</w:t>
      </w:r>
      <w:r/>
    </w:p>
    <w:p>
      <w:r/>
      <w:r>
        <w:t>Representation won’t fix everything overnight, but it makes the next fight a little less uphill. Celebrate the wins, expect the hard work to continue, and remember that the next “first” is often someone inspired by the one before.</w:t>
      </w:r>
      <w:r/>
    </w:p>
    <w:p>
      <w:r/>
      <w:r>
        <w:t>It's a small change that can make every public role feel more open.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0">
        <w:r>
          <w:rPr>
            <w:color w:val="0000EE"/>
            <w:u w:val="single"/>
          </w:rPr>
          <w:t>[6]</w:t>
        </w:r>
      </w:hyperlink>
      <w:r>
        <w:t xml:space="preserve">, </w:t>
      </w:r>
      <w:hyperlink r:id="rId12">
        <w:r>
          <w:rPr>
            <w:color w:val="0000EE"/>
            <w:u w:val="single"/>
          </w:rPr>
          <w:t>[2]</w:t>
        </w:r>
      </w:hyperlink>
      <w:r>
        <w:t xml:space="preserve">- Paragraph 3: </w:t>
      </w:r>
      <w:hyperlink r:id="rId10">
        <w:r>
          <w:rPr>
            <w:color w:val="0000EE"/>
            <w:u w:val="single"/>
          </w:rPr>
          <w:t>[6]</w:t>
        </w:r>
      </w:hyperlink>
      <w:r>
        <w:t xml:space="preserve">, </w:t>
      </w:r>
      <w:hyperlink r:id="rId13">
        <w:r>
          <w:rPr>
            <w:color w:val="0000EE"/>
            <w:u w:val="single"/>
          </w:rPr>
          <w:t>[4]</w:t>
        </w:r>
      </w:hyperlink>
      <w:r>
        <w:t xml:space="preserve">- Paragraph 4: </w:t>
      </w:r>
      <w:hyperlink r:id="rId10">
        <w:r>
          <w:rPr>
            <w:color w:val="0000EE"/>
            <w:u w:val="single"/>
          </w:rPr>
          <w:t>[6]</w:t>
        </w:r>
      </w:hyperlink>
      <w:r>
        <w:t xml:space="preserve">, </w:t>
      </w:r>
      <w:hyperlink r:id="rId14">
        <w:r>
          <w:rPr>
            <w:color w:val="0000EE"/>
            <w:u w:val="single"/>
          </w:rPr>
          <w:t>[3]</w:t>
        </w:r>
      </w:hyperlink>
      <w:r>
        <w:t xml:space="preserve">- Paragraph 5: </w:t>
      </w:r>
      <w:hyperlink r:id="rId15">
        <w:r>
          <w:rPr>
            <w:color w:val="0000EE"/>
            <w:u w:val="single"/>
          </w:rPr>
          <w:t>[5]</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https://instinctmagazine.com/gay-politicians-making-history/</w:t>
        </w:r>
      </w:hyperlink>
      <w:r>
        <w:t xml:space="preserve"> - Please view link - unable to able to access data</w:t>
      </w:r>
      <w:r/>
    </w:p>
    <w:p>
      <w:pPr>
        <w:pStyle w:val="ListNumber"/>
        <w:spacing w:line="240" w:lineRule="auto"/>
        <w:ind w:left="720"/>
      </w:pPr>
      <w:r/>
      <w:hyperlink r:id="rId12">
        <w:r>
          <w:rPr>
            <w:color w:val="0000EE"/>
            <w:u w:val="single"/>
          </w:rPr>
          <w:t>https://apnews.com/article/a37f60c46c36c8c20e72a07fa4087c3b</w:t>
        </w:r>
      </w:hyperlink>
      <w:r>
        <w:t xml:space="preserve"> - On August 6, 2026, Amsterdam's Pride festival featured the 'Married For A Day' event, where dozens symbolically married in a pink church near the site of the world's first same-sex marriages. Prime Minister Rob Jetten, the Netherlands' first openly gay leader, participated in the canal boat parade and plans to marry his partner, Nicolás Keenan. Despite a decline in formal marriages, the event underscored the ongoing importance of marriage rights amid global threats to LGBTQ+ communities.</w:t>
      </w:r>
      <w:r/>
    </w:p>
    <w:p>
      <w:pPr>
        <w:pStyle w:val="ListNumber"/>
        <w:spacing w:line="240" w:lineRule="auto"/>
        <w:ind w:left="720"/>
      </w:pPr>
      <w:r/>
      <w:hyperlink r:id="rId14">
        <w:r>
          <w:rPr>
            <w:color w:val="0000EE"/>
            <w:u w:val="single"/>
          </w:rPr>
          <w:t>https://apnews.com/article/4b1d7cca31a9e89d29666f730e1c3cf3</w:t>
        </w:r>
      </w:hyperlink>
      <w:r>
        <w:t xml:space="preserve"> - Hundreds of thousands gathered along Amsterdam's canals for the annual Pride boat parade, coinciding with an international World Pride celebration. Openly gay Dutch Prime Minister Rob Jetten became the first prime minister to participate, emphasising the importance of Pride amid rising global threats and discrimination against the LGBTQ+ community. The event highlighted ongoing concerns about LGBTQ+ safety and recent increases in assaults, even in traditionally tolerant countries like the Netherlands.</w:t>
      </w:r>
      <w:r/>
    </w:p>
    <w:p>
      <w:pPr>
        <w:pStyle w:val="ListNumber"/>
        <w:spacing w:line="240" w:lineRule="auto"/>
        <w:ind w:left="720"/>
      </w:pPr>
      <w:r/>
      <w:hyperlink r:id="rId13">
        <w:r>
          <w:rPr>
            <w:color w:val="0000EE"/>
            <w:u w:val="single"/>
          </w:rPr>
          <w:t>https://apnews.com/article/d96f6f88bd9e2365322a9056017ba8fa</w:t>
        </w:r>
      </w:hyperlink>
      <w:r>
        <w:t xml:space="preserve"> - Amsterdam celebrated the 25th anniversary of the world's first same-sex marriages with three new weddings at City Hall, officiated by Mayor Femke Halsema. Prime Minister Rob Jetten reflected on the personal and societal impact of the legislation and revealed plans to marry his partner, Nicolás Keenan. Despite progress, concerns persist worldwide, with parts of Asia and Africa rejecting LGBTQ+ rights and legislative pushbacks occurring in parts of the U.S.</w:t>
      </w:r>
      <w:r/>
    </w:p>
    <w:p>
      <w:pPr>
        <w:pStyle w:val="ListNumber"/>
        <w:spacing w:line="240" w:lineRule="auto"/>
        <w:ind w:left="720"/>
      </w:pPr>
      <w:r/>
      <w:hyperlink r:id="rId15">
        <w:r>
          <w:rPr>
            <w:color w:val="0000EE"/>
            <w:u w:val="single"/>
          </w:rPr>
          <w:t>https://apnews.com/article/524182c2237409d249e263248cd57d35</w:t>
        </w:r>
      </w:hyperlink>
      <w:r>
        <w:t xml:space="preserve"> - Rob Jetten, at age 38, became the Netherlands' youngest-ever and first openly gay prime minister, leading a new minority coalition government. Sworn in alongside his ministers in a ceremony attended by King Willem-Alexander, Jetten heads a three-party coalition comprising his centrist D66, the center-right Christian Democrats, and the People's Party for Freedom and Democracy. His leadership is seen as symbolically significant by LGBTQI+ organizations.</w:t>
      </w:r>
      <w:r/>
    </w:p>
    <w:p>
      <w:pPr>
        <w:pStyle w:val="ListNumber"/>
        <w:spacing w:line="240" w:lineRule="auto"/>
        <w:ind w:left="720"/>
      </w:pPr>
      <w:r/>
      <w:hyperlink r:id="rId10">
        <w:r>
          <w:rPr>
            <w:color w:val="0000EE"/>
            <w:u w:val="single"/>
          </w:rPr>
          <w:t>https://www.washingtonblade.com/2026/07/08/dutch-prime-minister-scheduled-to-open-world-pride-human-rights-conference/</w:t>
        </w:r>
      </w:hyperlink>
      <w:r>
        <w:t xml:space="preserve"> - Dutch Prime Minister Rob Jetten is scheduled to open this year's World Pride Human Rights Conference in Amsterdam. Organisers in a July 1 press release said Jetten will open the conference on Aug. 5. Amsterdam Mayor Femke Halsema; South African Deputy Minister for Women, Youth, and People with Disabilities Steve Letsike; former Venezuelan National Assemblywoman Tamara Adrián; and Graeme Reid, the independent U.N. expert on LGBTQ and intersex issues, are among those who are also expected to participate in the gathering that will end on Aug. 7.</w:t>
      </w:r>
      <w:r/>
    </w:p>
    <w:p>
      <w:pPr>
        <w:pStyle w:val="ListNumber"/>
        <w:spacing w:line="240" w:lineRule="auto"/>
        <w:ind w:left="720"/>
      </w:pPr>
      <w:r/>
      <w:hyperlink r:id="rId11">
        <w:r>
          <w:rPr>
            <w:color w:val="0000EE"/>
            <w:u w:val="single"/>
          </w:rPr>
          <w:t>https://www.qmeet.nl/news/568/worldpride-amsterdam-2026-human-rights-conference</w:t>
        </w:r>
      </w:hyperlink>
      <w:r>
        <w:t xml:space="preserve"> - The three-day conference, set for August 2026 at the Beurs van Berlage, will feature Prime Minister Rob Jetten, Mayor Femke Halsema, and global activists, focusing on eight key themes for LGBTQIA+ rights. The event aims to address pressing issues facing the global LGBTQIA+ community and foster collaboration on advancing equal rights. The opening session on Wednesday, August 5, will be hosted by Dutch drag superstar Envy Peru, UK Black Pride co-founder Lady Phyll, and activist Camiel Welling.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gay-politicians-making-history/" TargetMode="External"/><Relationship Id="rId10" Type="http://schemas.openxmlformats.org/officeDocument/2006/relationships/hyperlink" Target="https://www.washingtonblade.com/2026/07/08/dutch-prime-minister-scheduled-to-open-world-pride-human-rights-conference/" TargetMode="External"/><Relationship Id="rId11" Type="http://schemas.openxmlformats.org/officeDocument/2006/relationships/hyperlink" Target="https://www.qmeet.nl/news/568/worldpride-amsterdam-2026-human-rights-conference" TargetMode="External"/><Relationship Id="rId12" Type="http://schemas.openxmlformats.org/officeDocument/2006/relationships/hyperlink" Target="https://apnews.com/article/a37f60c46c36c8c20e72a07fa4087c3b" TargetMode="External"/><Relationship Id="rId13" Type="http://schemas.openxmlformats.org/officeDocument/2006/relationships/hyperlink" Target="https://apnews.com/article/d96f6f88bd9e2365322a9056017ba8fa" TargetMode="External"/><Relationship Id="rId14" Type="http://schemas.openxmlformats.org/officeDocument/2006/relationships/hyperlink" Target="https://apnews.com/article/4b1d7cca31a9e89d29666f730e1c3cf3" TargetMode="External"/><Relationship Id="rId15" Type="http://schemas.openxmlformats.org/officeDocument/2006/relationships/hyperlink" Target="https://apnews.com/article/524182c2237409d249e263248cd57d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