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Understand Queer Loneliness and Find Community in Britain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how loneliness still shadows many queer lives, journalists and researchers have been mapping where and why it happens , from small towns to dating apps , and why real-world meeting places and honest conversations still matter. This matters for queer people, allies and services trying to close the gap.</w:t>
      </w:r>
      <w:r/>
    </w:p>
    <w:p>
      <w:r/>
      <w:r>
        <w:t>Essential Takeaways</w:t>
      </w:r>
      <w:r/>
      <w:r/>
    </w:p>
    <w:p>
      <w:pPr>
        <w:pStyle w:val="ListBullet"/>
        <w:spacing w:line="240" w:lineRule="auto"/>
        <w:ind w:left="720"/>
      </w:pPr>
      <w:r/>
      <w:r>
        <w:rPr>
          <w:b/>
        </w:rPr>
        <w:t>Higher reported loneliness:</w:t>
      </w:r>
      <w:r>
        <w:t xml:space="preserve"> Government surveys show queer people report loneliness more often than the general population, with around a mid‑teens percentage versus roughly ten percent for others. </w:t>
      </w:r>
      <w:r/>
    </w:p>
    <w:p>
      <w:pPr>
        <w:pStyle w:val="ListBullet"/>
        <w:spacing w:line="240" w:lineRule="auto"/>
        <w:ind w:left="720"/>
      </w:pPr>
      <w:r/>
      <w:r>
        <w:rPr>
          <w:b/>
        </w:rPr>
        <w:t>Three flashpoints:</w:t>
      </w:r>
      <w:r>
        <w:t xml:space="preserve"> Coming‑out, dating and ageing are major triggers for queer loneliness, each with different emotional and practical needs. </w:t>
      </w:r>
      <w:r/>
    </w:p>
    <w:p>
      <w:pPr>
        <w:pStyle w:val="ListBullet"/>
        <w:spacing w:line="240" w:lineRule="auto"/>
        <w:ind w:left="720"/>
      </w:pPr>
      <w:r/>
      <w:r>
        <w:rPr>
          <w:b/>
        </w:rPr>
        <w:t>Place matters:</w:t>
      </w:r>
      <w:r>
        <w:t xml:space="preserve"> Rural and conservative areas often lack queer infrastructure, so being visibly queer can feel risky and isolating. </w:t>
      </w:r>
      <w:r/>
    </w:p>
    <w:p>
      <w:pPr>
        <w:pStyle w:val="ListBullet"/>
        <w:spacing w:line="240" w:lineRule="auto"/>
        <w:ind w:left="720"/>
      </w:pPr>
      <w:r/>
      <w:r>
        <w:rPr>
          <w:b/>
        </w:rPr>
        <w:t>Digital double‑edge:</w:t>
      </w:r>
      <w:r>
        <w:t xml:space="preserve"> Dating apps increase opportunity but also fuel rejection and objectification that amplify loneliness. </w:t>
      </w:r>
      <w:r/>
    </w:p>
    <w:p>
      <w:pPr>
        <w:pStyle w:val="ListBullet"/>
        <w:spacing w:line="240" w:lineRule="auto"/>
        <w:ind w:left="720"/>
      </w:pPr>
      <w:r/>
      <w:r>
        <w:rPr>
          <w:b/>
        </w:rPr>
        <w:t>Real spaces still count:</w:t>
      </w:r>
      <w:r>
        <w:t xml:space="preserve"> Physical meeting places, support groups and public solidarity moments reduce isolation, but funding cuts threaten those lifelines.</w:t>
      </w:r>
      <w:r/>
      <w:r/>
    </w:p>
    <w:p>
      <w:pPr>
        <w:pStyle w:val="Heading2"/>
      </w:pPr>
      <w:r>
        <w:t>Why the numbers now matter , loneliness goes from anecdote to data</w:t>
      </w:r>
      <w:r/>
    </w:p>
    <w:p>
      <w:r/>
      <w:r>
        <w:t>More studies and government barometers have started to record queer experiences, and that’s telling. According to recent loneliness surveys, queer respondents report feeling lonely at noticeably higher rates than the broader population, which both quantifies a problem and gives campaigners evidence to press for services. Seeing a figure makes the issue less invisible; it also shows where policy can help, from funding community centres to mental‑health provision. If you’re an ally, those statistics are a straight‑forward call to support local queer initiatives.</w:t>
      </w:r>
      <w:r/>
    </w:p>
    <w:p>
      <w:pPr>
        <w:pStyle w:val="Heading2"/>
      </w:pPr>
      <w:r>
        <w:t>Coming out: the classic loneliness moment</w:t>
      </w:r>
      <w:r/>
    </w:p>
    <w:p>
      <w:r/>
      <w:r>
        <w:t>Coming out remains one of the sharpest loneliness triggers for many queer people, because it often involves shame, fear and the prospect of losing relationships. Even in relatively accepting cities, the personal risk feels acute; in smaller towns it can be existential. Talking about it helps , interviewees repeatedly said simply naming loneliness eased it , but practical support matters too: confidential counselling, peer groups and low‑pressure social meetups give people ways to connect without forcing exposure. If someone you know is about to come out, offer consistent, private support rather than one‑off public gestures.</w:t>
      </w:r>
      <w:r/>
    </w:p>
    <w:p>
      <w:pPr>
        <w:pStyle w:val="Heading2"/>
      </w:pPr>
      <w:r>
        <w:t>Dating apps: connection without comfort</w:t>
      </w:r>
      <w:r/>
    </w:p>
    <w:p>
      <w:r/>
      <w:r>
        <w:t>Apps give queer people access to matches they wouldn’t otherwise meet, but they also normalise quick judgements, ghosting and a transactional vibe that can feel brutal. Users report heightened Tinder/Grindr fatigue where bodies are ranked like commodities, and rejections stack up. That pattern isn’t unique to queer dating, but the field is often smaller and competition sharper, so wounds cut deeper. Practical tip: treat apps as one tool among many , join interest groups, community sport, classes or volunteering to meet people where conversation and context matter.</w:t>
      </w:r>
      <w:r/>
    </w:p>
    <w:p>
      <w:pPr>
        <w:pStyle w:val="Heading2"/>
      </w:pPr>
      <w:r>
        <w:t>Ageing queer and the fragile safety net</w:t>
      </w:r>
      <w:r/>
    </w:p>
    <w:p>
      <w:r/>
      <w:r>
        <w:t>Older queer people faced decades of discrimination and often missed out on family structures that protect against loneliness in later life. Some have created strong chosen families and networks, but others face isolation, especially if longtime gathering spots have closed. Policies that support inclusive housing, outreach in care services and funded community activities make a real difference. If you care for an older queer relative or neighbour, simple acts , visits, invitations to community events, or helping them find a local support group , can be transformative.</w:t>
      </w:r>
      <w:r/>
    </w:p>
    <w:p>
      <w:pPr>
        <w:pStyle w:val="Heading2"/>
      </w:pPr>
      <w:r>
        <w:t>Place, politics and public moments: what helps and what harms</w:t>
      </w:r>
      <w:r/>
    </w:p>
    <w:p>
      <w:r/>
      <w:r>
        <w:t>Where you live still shapes how safe and connected you feel. Smaller towns and areas with organised hostility force queer people into invisible lives; they lack the bars, clubs and support services of cities. Political choices matter too , cuts to funding for queer projects remove meeting points that once knitted communities together. Yet public solidarity events can also be powerful: a well‑run Pride or community day can restore a sense of belonging. The caveat is that these are often episodic; lasting connection needs everyday spaces and ongoing programmes.</w:t>
      </w:r>
      <w:r/>
    </w:p>
    <w:p>
      <w:pPr>
        <w:pStyle w:val="Heading2"/>
      </w:pPr>
      <w:r>
        <w:t>How to look after yourself and help others</w:t>
      </w:r>
      <w:r/>
    </w:p>
    <w:p>
      <w:r/>
      <w:r>
        <w:t>Start small and practical. Seek out local community groups, check mental‑health resources tailored to queer needs, and treat apps like supermarkets , don’t live there. If you’re an ally, lobby for sustained funding of LGBTQ+ projects and create low‑pressure social invitations for queer friends. Talking openly about loneliness, without shame, reduces its hold. It’s not a quick fix, but steady human contact adds up.</w:t>
      </w:r>
      <w:r/>
    </w:p>
    <w:p>
      <w:r/>
      <w:r>
        <w:t>It's a small shift in emphasis , more listening, more funded spaces, better mental‑health access , that could make feeling seen the default, not the exception.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5">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https://www.faz.net/aktuell/gesellschaft/menschen/einsamkeit-beim-coming-out-lennart-herberhold-im-interview-201094937.html</w:t>
        </w:r>
      </w:hyperlink>
      <w:r>
        <w:t xml:space="preserve"> - Please view link - unable to able to access data</w:t>
      </w:r>
      <w:r/>
    </w:p>
    <w:p>
      <w:pPr>
        <w:pStyle w:val="ListNumber"/>
        <w:spacing w:line="240" w:lineRule="auto"/>
        <w:ind w:left="720"/>
      </w:pPr>
      <w:r/>
      <w:hyperlink r:id="rId13">
        <w:r>
          <w:rPr>
            <w:color w:val="0000EE"/>
            <w:u w:val="single"/>
          </w:rPr>
          <w:t>https://www.medicalnewstoday.com/articles/what-does-queer-mean</w:t>
        </w:r>
      </w:hyperlink>
      <w:r>
        <w:t xml:space="preserve"> - This article provides a comprehensive definition of the term 'queer', describing it as an umbrella term for individuals whose sexual orientation or gender identity is not heterosexual or cisgender. It traces the historical context of the term, noting its past use as a derogatory slur and its reclamation by the LGBTQIA+ community. The piece also highlights the diverse groups that may identify as queer, including lesbian, gay, asexual, and transgender individuals, and discusses the term's evolving usage in contemporary society.</w:t>
      </w:r>
      <w:r/>
    </w:p>
    <w:p>
      <w:pPr>
        <w:pStyle w:val="ListNumber"/>
        <w:spacing w:line="240" w:lineRule="auto"/>
        <w:ind w:left="720"/>
      </w:pPr>
      <w:r/>
      <w:hyperlink r:id="rId10">
        <w:r>
          <w:rPr>
            <w:color w:val="0000EE"/>
            <w:u w:val="single"/>
          </w:rPr>
          <w:t>https://www.bmbfsfj.bund.de/bmbfsfj/service/publikationen/einsamkeitsbarometer-2025-264868</w:t>
        </w:r>
      </w:hyperlink>
      <w:r>
        <w:t xml:space="preserve"> - The 'Einsamkeitsbarometer 2025' is a report by the German Federal Ministry for Family Affairs, Senior Citizens, Women and Youth, focusing on loneliness among LGBTQIA+ individuals. It presents the first comprehensive analysis of loneliness experiences among lesbian, gay, bisexual, transgender, intersex, and queer people in Germany. The study utilises data from the Socio-Economic Panel (SOEP) and the LGBielefeld study, offering insights into the living conditions and resilience factors of these communities.</w:t>
      </w:r>
      <w:r/>
    </w:p>
    <w:p>
      <w:pPr>
        <w:pStyle w:val="ListNumber"/>
        <w:spacing w:line="240" w:lineRule="auto"/>
        <w:ind w:left="720"/>
      </w:pPr>
      <w:r/>
      <w:hyperlink r:id="rId15">
        <w:r>
          <w:rPr>
            <w:color w:val="0000EE"/>
            <w:u w:val="single"/>
          </w:rPr>
          <w:t>https://www.uni-wh.de/en/queer-history-month-how-are-queer-people-doing-in-germany</w:t>
        </w:r>
      </w:hyperlink>
      <w:r>
        <w:t xml:space="preserve"> - This article discusses a study initiated by Witten/Herdecke University to assess the mental health of LGBTQ+ individuals in Germany, Austria, and Switzerland. The research, conducted in 2022, involved around 1,700 participants and compared their well-being and psychological stress levels with a representative sample from the general population. The findings revealed that while the well-being of queer individuals is slightly lower, their psychological stress is significantly higher than that of the general population.</w:t>
      </w:r>
      <w:r/>
    </w:p>
    <w:p>
      <w:pPr>
        <w:pStyle w:val="ListNumber"/>
        <w:spacing w:line="240" w:lineRule="auto"/>
        <w:ind w:left="720"/>
      </w:pPr>
      <w:r/>
      <w:hyperlink r:id="rId14">
        <w:r>
          <w:rPr>
            <w:color w:val="0000EE"/>
            <w:u w:val="single"/>
          </w:rPr>
          <w:t>https://www.lsvd.de/de/ct/14329-lebenslagen-und-erfahrungen-von-lsbtiq-in-nordrhein-westfalen</w:t>
        </w:r>
      </w:hyperlink>
      <w:r>
        <w:t xml:space="preserve"> - This report by the Lesbian and Gay Association (LSVD) provides insights into the living conditions and experiences of LGBTQIA+ individuals in North Rhine-Westphalia, Germany. It covers various aspects such as safety, health, integration, and experiences in different life areas. The study highlights the diversity of sexual and gender identities within the community and discusses trends and conclusions based on the findings.</w:t>
      </w:r>
      <w:r/>
    </w:p>
    <w:p>
      <w:pPr>
        <w:pStyle w:val="ListNumber"/>
        <w:spacing w:line="240" w:lineRule="auto"/>
        <w:ind w:left="720"/>
      </w:pPr>
      <w:r/>
      <w:hyperlink r:id="rId11">
        <w:r>
          <w:rPr>
            <w:color w:val="0000EE"/>
            <w:u w:val="single"/>
          </w:rPr>
          <w:t>https://www.publikationen-bundesregierung.de/pp-de/publikationssuche/loneliness-barometer-2024-2324738</w:t>
        </w:r>
      </w:hyperlink>
      <w:r>
        <w:t xml:space="preserve"> - The 'Loneliness Barometer 2024' is a publication by the German Federal Government that examines the long-term development of loneliness in Germany. It is part of the government's strategy to counter loneliness and is implemented by the Loneliness Network Germany at the Institute for Social Work and Social Education. The report provides valid facts and figures on loneliness in Germany, based on representative data from the Socio-Economic Panel (SOEP) between 1992 and 2021.</w:t>
      </w:r>
      <w:r/>
    </w:p>
    <w:p>
      <w:pPr>
        <w:pStyle w:val="ListNumber"/>
        <w:spacing w:line="240" w:lineRule="auto"/>
        <w:ind w:left="720"/>
      </w:pPr>
      <w:r/>
      <w:hyperlink r:id="rId12">
        <w:r>
          <w:rPr>
            <w:color w:val="0000EE"/>
            <w:u w:val="single"/>
          </w:rPr>
          <w:t>https://www.uno.edu/safe-space-allies/terminology</w:t>
        </w:r>
      </w:hyperlink>
      <w:r>
        <w:t xml:space="preserve"> - The University of New Orleans provides a glossary of terms related to sexual orientation and gender identity. The 'Queer' section defines it as an umbrella term used to describe a sexual orientation, gender identity, or gender expression that does not conform to heteronormative society. It notes that while the term is used positively among many LGBTQIQ people today, it has historically been used negatively and is still considered derogatory by many.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z.net/aktuell/gesellschaft/menschen/einsamkeit-beim-coming-out-lennart-herberhold-im-interview-201094937.html" TargetMode="External"/><Relationship Id="rId10" Type="http://schemas.openxmlformats.org/officeDocument/2006/relationships/hyperlink" Target="https://www.bmbfsfj.bund.de/bmbfsfj/service/publikationen/einsamkeitsbarometer-2025-264868" TargetMode="External"/><Relationship Id="rId11" Type="http://schemas.openxmlformats.org/officeDocument/2006/relationships/hyperlink" Target="https://www.publikationen-bundesregierung.de/pp-de/publikationssuche/loneliness-barometer-2024-2324738" TargetMode="External"/><Relationship Id="rId12" Type="http://schemas.openxmlformats.org/officeDocument/2006/relationships/hyperlink" Target="https://www.uno.edu/safe-space-allies/terminology" TargetMode="External"/><Relationship Id="rId13" Type="http://schemas.openxmlformats.org/officeDocument/2006/relationships/hyperlink" Target="https://www.medicalnewstoday.com/articles/what-does-queer-mean" TargetMode="External"/><Relationship Id="rId14" Type="http://schemas.openxmlformats.org/officeDocument/2006/relationships/hyperlink" Target="https://www.lsvd.de/de/ct/14329-lebenslagen-und-erfahrungen-von-lsbtiq-in-nordrhein-westfalen" TargetMode="External"/><Relationship Id="rId15" Type="http://schemas.openxmlformats.org/officeDocument/2006/relationships/hyperlink" Target="https://www.uni-wh.de/en/queer-history-month-how-are-queer-people-doing-in-germ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