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Ally Travel Tips: How to Make Trips Safer and More Inclusive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small actions on a trip can change someone’s whole experience, shoppers, sightseers and families are learning easy, practical moves to be better allies when they travel. This guide explains who to support, what to check before you go, and simple behaviours that make destinations safer and more welcoming for LGBT+ travellers.</w:t>
      </w:r>
      <w:r/>
    </w:p>
    <w:p>
      <w:r/>
      <w:r>
        <w:t>Essential Takeaways</w:t>
      </w:r>
      <w:r/>
      <w:r/>
    </w:p>
    <w:p>
      <w:pPr>
        <w:pStyle w:val="ListBullet"/>
        <w:spacing w:line="240" w:lineRule="auto"/>
        <w:ind w:left="720"/>
      </w:pPr>
      <w:r/>
      <w:r>
        <w:rPr>
          <w:b/>
        </w:rPr>
        <w:t>Do your homework:</w:t>
      </w:r>
      <w:r>
        <w:t xml:space="preserve"> Check local laws and social attitudes before you go so you know what risks or freedoms exist.</w:t>
      </w:r>
      <w:r/>
    </w:p>
    <w:p>
      <w:pPr>
        <w:pStyle w:val="ListBullet"/>
        <w:spacing w:line="240" w:lineRule="auto"/>
        <w:ind w:left="720"/>
      </w:pPr>
      <w:r/>
      <w:r>
        <w:rPr>
          <w:b/>
        </w:rPr>
        <w:t>Use welcoming language:</w:t>
      </w:r>
      <w:r>
        <w:t xml:space="preserve"> Swap gendered phrases for neutral options, introduce your pronouns and correct yourself quickly if you slip.</w:t>
      </w:r>
      <w:r/>
    </w:p>
    <w:p>
      <w:pPr>
        <w:pStyle w:val="ListBullet"/>
        <w:spacing w:line="240" w:lineRule="auto"/>
        <w:ind w:left="720"/>
      </w:pPr>
      <w:r/>
      <w:r>
        <w:rPr>
          <w:b/>
        </w:rPr>
        <w:t>Support local queer economies:</w:t>
      </w:r>
      <w:r>
        <w:t xml:space="preserve"> Seek out LGBT-owned businesses, tip performers and donate to local charities when visibility is risky.</w:t>
      </w:r>
      <w:r/>
    </w:p>
    <w:p>
      <w:pPr>
        <w:pStyle w:val="ListBullet"/>
        <w:spacing w:line="240" w:lineRule="auto"/>
        <w:ind w:left="720"/>
      </w:pPr>
      <w:r/>
      <w:r>
        <w:rPr>
          <w:b/>
        </w:rPr>
        <w:t>Respect queer spaces:</w:t>
      </w:r>
      <w:r>
        <w:t xml:space="preserve"> Visit as a guest, avoid taking over, and don’t use locals as props for content.</w:t>
      </w:r>
      <w:r/>
    </w:p>
    <w:p>
      <w:pPr>
        <w:pStyle w:val="ListBullet"/>
        <w:spacing w:line="240" w:lineRule="auto"/>
        <w:ind w:left="720"/>
      </w:pPr>
      <w:r/>
      <w:r>
        <w:rPr>
          <w:b/>
        </w:rPr>
        <w:t>Speak up when needed:</w:t>
      </w:r>
      <w:r>
        <w:t xml:space="preserve"> Allies who challenge discriminatory comments change the atmosphere and can reduce harm.</w:t>
      </w:r>
      <w:r/>
      <w:r/>
    </w:p>
    <w:p>
      <w:pPr>
        <w:pStyle w:val="Heading2"/>
      </w:pPr>
      <w:r>
        <w:t>Start with research , it makes travel safer and more fun</w:t>
      </w:r>
      <w:r/>
    </w:p>
    <w:p>
      <w:r/>
      <w:r>
        <w:t>Knowing a place’s laws and social climate is less about fear and more about being prepared; it gives you confidence to support others without putting them at risk. Government sites give general travel advice, but specialists and advocacy groups offer identity-specific insights and up-to-date legal snapshots. Use comparative tools to see how regions stack up, and check recent reports for proposed or enacted legislation that could affect safety. Practical tip: bookmark a handful of reputable resources on your phone so you can look things up while you’re packing or on the move.</w:t>
      </w:r>
      <w:r/>
    </w:p>
    <w:p>
      <w:pPr>
        <w:pStyle w:val="Heading2"/>
      </w:pPr>
      <w:r>
        <w:t>Welcome, don’t assume , a friendly hello matters</w:t>
      </w:r>
      <w:r/>
    </w:p>
    <w:p>
      <w:r/>
      <w:r>
        <w:t>A simple chat at a museum queue or on a coach tour sends a clear message that queer travellers aren’t invisible. If you’re travelling with friends or family, normalise inclusive questions like “what would you like to do today?” rather than assuming interests or relationship status. When locals introduce themselves, follow their lead; if they offer pronouns, match the courtesy. This low-effort warmth often eases nerves and helps people feel accepted without a fuss.</w:t>
      </w:r>
      <w:r/>
    </w:p>
    <w:p>
      <w:pPr>
        <w:pStyle w:val="Heading2"/>
      </w:pPr>
      <w:r>
        <w:t>Language matters , swap words, not intentions</w:t>
      </w:r>
      <w:r/>
    </w:p>
    <w:p>
      <w:r/>
      <w:r>
        <w:t>Small changes in language create large shifts in comfort. Replace “guys” or gendered announcements with neutral greetings such as “folks” or “everyone.” When you share your pronouns, you make space for others to do the same, and if you misgender someone, a brief apology and correction keeps attention off them and back to the moment. If someone else misgenders a person, correct them calmly and privately where possible , it protects dignity without making a scene.</w:t>
      </w:r>
      <w:r/>
    </w:p>
    <w:p>
      <w:pPr>
        <w:pStyle w:val="Heading2"/>
      </w:pPr>
      <w:r>
        <w:t>Where you spend counts , choose LGBT-friendly businesses</w:t>
      </w:r>
      <w:r/>
    </w:p>
    <w:p>
      <w:r/>
      <w:r>
        <w:t>Spending at queer-owned cafés, bookshops, guides and tour operators supports local communities directly. In places where being out is safe, directories and apps will point you to queer-friendly spots; otherwise, look for local NGOs or informal community hubs that can recommend safe places. Tip performers and guides generously , in many destinations, that income supports community services. And if visibility could endanger locals, favour discreet support such as donations or buying from online shops run by queer entrepreneurs.</w:t>
      </w:r>
      <w:r/>
    </w:p>
    <w:p>
      <w:pPr>
        <w:pStyle w:val="Heading2"/>
      </w:pPr>
      <w:r>
        <w:t>Be a guest, not a spectacle , how to behave in queer spaces</w:t>
      </w:r>
      <w:r/>
    </w:p>
    <w:p>
      <w:r/>
      <w:r>
        <w:t>Some venues exist as sanctuaries, not photo props. If you visit a gay bar, drag show or queer neighbourhood, enjoy yourself but step back from dominating the space: listen to local norms, tip performers, and avoid filming or outing strangers. Think about whether your content would put anyone at risk before sharing it online. Real allyship is subtle: it’s enjoying an event while ensuring locals still have their own space afterwards.</w:t>
      </w:r>
      <w:r/>
    </w:p>
    <w:p>
      <w:pPr>
        <w:pStyle w:val="Heading2"/>
      </w:pPr>
      <w:r>
        <w:t>Speak up , it’s not performative to call out harm</w:t>
      </w:r>
      <w:r/>
    </w:p>
    <w:p>
      <w:r/>
      <w:r>
        <w:t>Allyship goes beyond tolerance; it’s active support. If someone makes a hurtful joke or comment, a short, clear response such as “that’s not cool” or “I don’t find that funny” signals that discriminatory language won’t be brushed off. Allies with more privilege can sometimes defuse situations more safely; do so calmly and with the aim of de-escalation. And remember: private support matters too , check in with queer friends after an incident and offer practical help if they need it.</w:t>
      </w:r>
      <w:r/>
    </w:p>
    <w:p>
      <w:pPr>
        <w:pStyle w:val="Heading2"/>
      </w:pPr>
      <w:r>
        <w:t>Practical checklist for travelling allies</w:t>
      </w:r>
      <w:r/>
    </w:p>
    <w:p>
      <w:r/>
      <w:r>
        <w:t>Before you leave, double-check legal info and health guidance, save emergency contacts, and find local queer resources or community pages. Pack any documents you might need, and prepare to use inclusive language and pronouns. While away, look for ways to spend intentionally: buy from local queer businesses, tip well, and donate time or money when appropriate. Finally, take photos and tell stories that centre local voices rather than your own perspective.</w:t>
      </w:r>
      <w:r/>
    </w:p>
    <w:p>
      <w:r/>
      <w:r>
        <w:t>It's a small change that makes every journey kinder and safer for queer travellers.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2">
        <w:r>
          <w:rPr>
            <w:color w:val="0000EE"/>
            <w:u w:val="single"/>
          </w:rPr>
          <w:t>[7]</w:t>
        </w:r>
      </w:hyperlink>
      <w:r>
        <w:t xml:space="preserve">- Paragraph 6: </w:t>
      </w:r>
      <w:hyperlink r:id="rId9">
        <w:r>
          <w:rPr>
            <w:color w:val="0000EE"/>
            <w:u w:val="single"/>
          </w:rPr>
          <w:t>[1]</w:t>
        </w:r>
      </w:hyperlink>
      <w:r>
        <w:t xml:space="preserve">, </w:t>
      </w:r>
      <w:hyperlink r:id="rId14">
        <w:r>
          <w:rPr>
            <w:color w:val="0000EE"/>
            <w:u w:val="single"/>
          </w:rPr>
          <w:t>[4]</w:t>
        </w:r>
      </w:hyperlink>
      <w:r>
        <w:t xml:space="preserve">- Paragraph 7: </w:t>
      </w:r>
      <w:hyperlink r:id="rId9">
        <w:r>
          <w:rPr>
            <w:color w:val="0000EE"/>
            <w:u w:val="single"/>
          </w:rPr>
          <w:t>[1]</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https://queeradventurers.com/lgbtq-ally-travel-tips/</w:t>
        </w:r>
      </w:hyperlink>
      <w:r>
        <w:t xml:space="preserve"> - Please view link - unable to able to access data</w:t>
      </w:r>
      <w:r/>
    </w:p>
    <w:p>
      <w:pPr>
        <w:pStyle w:val="ListNumber"/>
        <w:spacing w:line="240" w:lineRule="auto"/>
        <w:ind w:left="720"/>
      </w:pPr>
      <w:r/>
      <w:hyperlink r:id="rId10">
        <w:r>
          <w:rPr>
            <w:color w:val="0000EE"/>
            <w:u w:val="single"/>
          </w:rPr>
          <w:t>https://www.cdc.gov/yellowbook/hcp/preparing-international-travelers/lgb-travelers.html</w:t>
        </w:r>
      </w:hyperlink>
      <w:r>
        <w:t xml:space="preserve"> - The Centers for Disease Control and Prevention (CDC) provides guidance for LGBTQ+ travelers, emphasizing the importance of researching destination laws and attitudes toward LGBTQ+ rights. The CDC advises travelers to be aware of local customs and legal considerations, as societal acceptance can vary significantly across countries. They also highlight the necessity of understanding potential risks, including the possibility of entrapment by authorities in certain regions. The CDC recommends connecting with local LGBTQ+ communities and organizations to gain insights into safe practices and to ensure a respectful and informed travel experience.</w:t>
      </w:r>
      <w:r/>
    </w:p>
    <w:p>
      <w:pPr>
        <w:pStyle w:val="ListNumber"/>
        <w:spacing w:line="240" w:lineRule="auto"/>
        <w:ind w:left="720"/>
      </w:pPr>
      <w:r/>
      <w:hyperlink r:id="rId11">
        <w:r>
          <w:rPr>
            <w:color w:val="0000EE"/>
            <w:u w:val="single"/>
          </w:rPr>
          <w:t>https://www.travelguard.com/travel-resources/travel-safety/lgbtq-travel-safety</w:t>
        </w:r>
      </w:hyperlink>
      <w:r>
        <w:t xml:space="preserve"> - Travel Guard offers comprehensive safety tips for LGBTQ+ travelers, emphasizing the need to research destinations thoroughly before travel. They suggest understanding the cultural and legal climate of the destination, as experiences can vary globally. The article also advises travelers to consider their personal risk tolerance and to be aware of local attitudes toward LGBTQ+ individuals. Additionally, Travel Guard recommends finding LGBTQ+-friendly businesses and accommodations to ensure a welcoming environment during the trip.</w:t>
      </w:r>
      <w:r/>
    </w:p>
    <w:p>
      <w:pPr>
        <w:pStyle w:val="ListNumber"/>
        <w:spacing w:line="240" w:lineRule="auto"/>
        <w:ind w:left="720"/>
      </w:pPr>
      <w:r/>
      <w:hyperlink r:id="rId14">
        <w:r>
          <w:rPr>
            <w:color w:val="0000EE"/>
            <w:u w:val="single"/>
          </w:rPr>
          <w:t>https://www.travelguard.com/travel-resources/travel-safety/lgbtq-travel-safety/lgbtq-travel-safety-tips</w:t>
        </w:r>
      </w:hyperlink>
      <w:r>
        <w:t xml:space="preserve"> - This resource from Travel Guard provides essential safety tips for LGBTQ+ travelers, including the importance of researching the cultural and legal landscape of the destination. It advises travelers to be aware of local laws and societal attitudes, as experiences can vary globally. The article also emphasizes the need to consider personal risk tolerance and to find LGBTQ+-friendly businesses and accommodations to ensure a welcoming environment during the trip.</w:t>
      </w:r>
      <w:r/>
    </w:p>
    <w:p>
      <w:pPr>
        <w:pStyle w:val="ListNumber"/>
        <w:spacing w:line="240" w:lineRule="auto"/>
        <w:ind w:left="720"/>
      </w:pPr>
      <w:r/>
      <w:hyperlink r:id="rId13">
        <w:r>
          <w:rPr>
            <w:color w:val="0000EE"/>
            <w:u w:val="single"/>
          </w:rPr>
          <w:t>https://www.allianztravelinsurance.com/travel/planning/lgbtq-travel-safety-tips.htm</w:t>
        </w:r>
      </w:hyperlink>
      <w:r>
        <w:t xml:space="preserve"> - Allianz Partners outlines seven essential safety tips for LGBTQ+ travelers, focusing on assessing personal risk tolerance and choosing destinations that align with one's comfort level. The article emphasizes the importance of researching destinations to understand local attitudes and legal considerations. It also advises travelers to be mindful of public displays of affection and to use discretion when necessary, especially in countries where LGBTQ+ rights are limited or non-existent.</w:t>
      </w:r>
      <w:r/>
    </w:p>
    <w:p>
      <w:pPr>
        <w:pStyle w:val="ListNumber"/>
        <w:spacing w:line="240" w:lineRule="auto"/>
        <w:ind w:left="720"/>
      </w:pPr>
      <w:r/>
      <w:hyperlink r:id="rId15">
        <w:r>
          <w:rPr>
            <w:color w:val="0000EE"/>
            <w:u w:val="single"/>
          </w:rPr>
          <w:t>https://cluballiance.aaa.com/the-extra-mile/advice/travel/safety-tips-for-lgbtq-road-trippers</w:t>
        </w:r>
      </w:hyperlink>
      <w:r>
        <w:t xml:space="preserve"> - AAA Club Alliance provides safety tips for LGBTQ+ road trippers, including the importance of selecting accommodations that are welcoming to LGBTQ+ individuals. The article suggests researching hotels, motels, or inns to ensure they are LGBTQ+-friendly. It also advises travelers to be aware of local attitudes and to exercise caution in areas where acceptance may be limited. Additionally, the resource emphasizes the need to plan routes and stops carefully to ensure safety and comfort during the journey.</w:t>
      </w:r>
      <w:r/>
    </w:p>
    <w:p>
      <w:pPr>
        <w:pStyle w:val="ListNumber"/>
        <w:spacing w:line="240" w:lineRule="auto"/>
        <w:ind w:left="720"/>
      </w:pPr>
      <w:r/>
      <w:hyperlink r:id="rId12">
        <w:r>
          <w:rPr>
            <w:color w:val="0000EE"/>
            <w:u w:val="single"/>
          </w:rPr>
          <w:t>https://www.traveldojo.com/travel-advice/lgbtq/</w:t>
        </w:r>
      </w:hyperlink>
      <w:r>
        <w:t xml:space="preserve"> - TravelDojo offers insights into LGBTQ+ travel, highlighting the importance of understanding the legal and cultural landscape of destinations. The article advises travelers to research both the laws and societal attitudes toward LGBTQ+ individuals in potential destinations. It also emphasizes the need to start with welcoming destinations and to exercise caution in areas where LGBTQ+ rights are limited or non-existent. The resource provides practical advice on accommodations, dating apps, and public displays of affection to ensure a safe and enjoyable travel experience.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ueeradventurers.com/lgbtq-ally-travel-tips/" TargetMode="External"/><Relationship Id="rId10" Type="http://schemas.openxmlformats.org/officeDocument/2006/relationships/hyperlink" Target="https://www.cdc.gov/yellowbook/hcp/preparing-international-travelers/lgb-travelers.html" TargetMode="External"/><Relationship Id="rId11" Type="http://schemas.openxmlformats.org/officeDocument/2006/relationships/hyperlink" Target="https://www.travelguard.com/travel-resources/travel-safety/lgbtq-travel-safety" TargetMode="External"/><Relationship Id="rId12" Type="http://schemas.openxmlformats.org/officeDocument/2006/relationships/hyperlink" Target="https://www.traveldojo.com/travel-advice/lgbtq/" TargetMode="External"/><Relationship Id="rId13" Type="http://schemas.openxmlformats.org/officeDocument/2006/relationships/hyperlink" Target="https://www.allianztravelinsurance.com/travel/planning/lgbtq-travel-safety-tips.htm" TargetMode="External"/><Relationship Id="rId14" Type="http://schemas.openxmlformats.org/officeDocument/2006/relationships/hyperlink" Target="https://www.travelguard.com/travel-resources/travel-safety/lgbtq-travel-safety/lgbtq-travel-safety-tips" TargetMode="External"/><Relationship Id="rId15" Type="http://schemas.openxmlformats.org/officeDocument/2006/relationships/hyperlink" Target="https://cluballiance.aaa.com/the-extra-mile/advice/travel/safety-tips-for-lgbtq-road-tripp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