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Harm Reduction Essays for Understanding Public Health and Connection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emerging writers make public health human: this essay by Chelsey Reid uses canyon country and everyday danger to show why harm reduction matters, who it helps, and how policy can quietly erase people we aim to protect. Read on for context, practical takeaways, and why this kind of narrative matters now.</w:t>
      </w:r>
      <w:r/>
    </w:p>
    <w:p>
      <w:r/>
      <w:r>
        <w:t>Essential Takeaways</w:t>
      </w:r>
      <w:r/>
      <w:r/>
    </w:p>
    <w:p>
      <w:pPr>
        <w:pStyle w:val="ListBullet"/>
        <w:spacing w:line="240" w:lineRule="auto"/>
        <w:ind w:left="720"/>
      </w:pPr>
      <w:r/>
      <w:r>
        <w:rPr>
          <w:b/>
        </w:rPr>
        <w:t>Powerful memoir lens:</w:t>
      </w:r>
      <w:r>
        <w:t xml:space="preserve"> Chelsey Reid pairs vivid canyon imagery with workplace and community scenes to humanise public health struggles.</w:t>
      </w:r>
      <w:r/>
    </w:p>
    <w:p>
      <w:pPr>
        <w:pStyle w:val="ListBullet"/>
        <w:spacing w:line="240" w:lineRule="auto"/>
        <w:ind w:left="720"/>
      </w:pPr>
      <w:r/>
      <w:r>
        <w:rPr>
          <w:b/>
        </w:rPr>
        <w:t>Harm reduction explained:</w:t>
      </w:r>
      <w:r>
        <w:t xml:space="preserve"> The piece echoes core harm reduction ideas , reducing immediate risks, meeting people where they are, and centring dignity.</w:t>
      </w:r>
      <w:r/>
    </w:p>
    <w:p>
      <w:pPr>
        <w:pStyle w:val="ListBullet"/>
        <w:spacing w:line="240" w:lineRule="auto"/>
        <w:ind w:left="720"/>
      </w:pPr>
      <w:r/>
      <w:r>
        <w:rPr>
          <w:b/>
        </w:rPr>
        <w:t>Policy pressure matters:</w:t>
      </w:r>
      <w:r>
        <w:t xml:space="preserve"> Administrative mandates and political orders can force services to drop inclusive practices, worsening access and trust.</w:t>
      </w:r>
      <w:r/>
    </w:p>
    <w:p>
      <w:pPr>
        <w:pStyle w:val="ListBullet"/>
        <w:spacing w:line="240" w:lineRule="auto"/>
        <w:ind w:left="720"/>
      </w:pPr>
      <w:r/>
      <w:r>
        <w:rPr>
          <w:b/>
        </w:rPr>
        <w:t>Everyday safety vs systemic harm:</w:t>
      </w:r>
      <w:r>
        <w:t xml:space="preserve"> Reid’s scenes , from Pride festivals to National Guard‑patrolled streets , show how personal safety and structural safety often diverge.</w:t>
      </w:r>
      <w:r/>
    </w:p>
    <w:p>
      <w:pPr>
        <w:pStyle w:val="ListBullet"/>
        <w:spacing w:line="240" w:lineRule="auto"/>
        <w:ind w:left="720"/>
      </w:pPr>
      <w:r/>
      <w:r>
        <w:rPr>
          <w:b/>
        </w:rPr>
        <w:t>Practical empathy:</w:t>
      </w:r>
      <w:r>
        <w:t xml:space="preserve"> Small, concrete programme choices (staffing at events, inclusive data collection) make services safer and more effective.</w:t>
      </w:r>
      <w:r/>
      <w:r/>
    </w:p>
    <w:p>
      <w:pPr>
        <w:pStyle w:val="Heading2"/>
      </w:pPr>
      <w:r>
        <w:t>Why a canyon fragment can teach public health lessons</w:t>
      </w:r>
      <w:r/>
    </w:p>
    <w:p>
      <w:r/>
      <w:r>
        <w:t>Reid’s essay opens with a tactile moment , sand underfoot, a shard of pottery resting weathered side up , and it’s a perfect hook because it lands emotionally and physically. That fragment becomes shorthand for a life gathering and dropping pieces, and for the restorative power of wilderness amid professional burnout. According to Johns Hopkins and other public health authorities, harm reduction is about meeting people where they are and reducing immediate risks; Reid’s discovery in the desert mirrors that approach , slow, respectful, and observant. For readers, it’s a reminder that narrative can translate policy abstractions into bodily, memorable experience.</w:t>
      </w:r>
      <w:r/>
    </w:p>
    <w:p>
      <w:pPr>
        <w:pStyle w:val="Heading2"/>
      </w:pPr>
      <w:r>
        <w:t>Harm reduction fundamentals made visible</w:t>
      </w:r>
      <w:r/>
    </w:p>
    <w:p>
      <w:r/>
      <w:r>
        <w:t>Harm reduction isn’t a single intervention so much as a philosophy: keep people safer today, even if structural solutions come slowly. Organisations like the Harm Reduction Coalition and academic reviews explain this plainly , it’s pragmatic, evidence‑based, and dignity‑centred. Reid’s on‑the‑ground scenes , staffing a Pride health stall, offering testing, handing out safer‑sex supplies , are exactly the kind of everyday measures that reduce immediate harm and build trust. If you’re wondering what harm reduction looks like in practice, Reid’s essay is an accessible portrait.</w:t>
      </w:r>
      <w:r/>
    </w:p>
    <w:p>
      <w:pPr>
        <w:pStyle w:val="Heading2"/>
      </w:pPr>
      <w:r>
        <w:t>When policy forces programmes to compromise</w:t>
      </w:r>
      <w:r/>
    </w:p>
    <w:p>
      <w:r/>
      <w:r>
        <w:t>One of the most wrenching beats in Reid’s piece is the forced removal of “transgender” and “non‑binary” from intake forms, a bureaucratic compliance born of executive action and funding threat. That moment shows how data collection is not neutral: inclusive demographic fields both document need and unlock resources. Public health research stresses that erasing options from forms can invisibilise communities and worsen outcomes. For programme managers and funders, the practical takeaway is blunt , protecting inclusive data practices is protecting lives, and where mandates threaten that, coordinated advocacy and coalition work matter.</w:t>
      </w:r>
      <w:r/>
    </w:p>
    <w:p>
      <w:pPr>
        <w:pStyle w:val="Heading2"/>
      </w:pPr>
      <w:r>
        <w:t>Safety in public spaces: perception, presence, and purpose</w:t>
      </w:r>
      <w:r/>
    </w:p>
    <w:p>
      <w:r/>
      <w:r>
        <w:t>Reid’s walks through a National Guard‑patrolled Washington, D.C., and her account of a panic at a rural Pride festival press home a paradox: visible security can make some people feel safer while others feel policed or threatened. That tension is central to modern harm reduction work, which balances immediate protection with long‑term community trust. Pragmatic tips for event organisers and public health teams include staffing leadership at community events, running clear safety plans, and preparing non‑judgemental communications , all ways to reduce panic and preserve access to services.</w:t>
      </w:r>
      <w:r/>
    </w:p>
    <w:p>
      <w:pPr>
        <w:pStyle w:val="Heading2"/>
      </w:pPr>
      <w:r>
        <w:t>How storytelling strengthens public health practice</w:t>
      </w:r>
      <w:r/>
    </w:p>
    <w:p>
      <w:r/>
      <w:r>
        <w:t>Narrative pieces like this do more than move us emotionally; they translate complex, often dry policy debates into lived consequences. Public health literature highlights the role of qualitative insight in shaping better interventions. Reid’s canyon alligator , an unfinished drawing that keeps clawing out , is a neat metaphor: public health work is ongoing and imperfect, often interrupted by politics and personal strain, but worth pursuing. For practitioners and supporters, the pragmatic nudge is to protect the small, everyday practices that preserve dignity: inclusive intake, staffed outreach, and visible, compassionate presence.</w:t>
      </w:r>
      <w:r/>
    </w:p>
    <w:p>
      <w:r/>
      <w:r>
        <w:t>It's a small change that can make every encounter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https://audacity.substack.com/p/unfinished-canyons</w:t>
        </w:r>
      </w:hyperlink>
      <w:r>
        <w:t xml:space="preserve"> - Please view link - unable to able to access data</w:t>
      </w:r>
      <w:r/>
    </w:p>
    <w:p>
      <w:pPr>
        <w:pStyle w:val="ListNumber"/>
        <w:spacing w:line="240" w:lineRule="auto"/>
        <w:ind w:left="720"/>
      </w:pPr>
      <w:r/>
      <w:hyperlink r:id="rId10">
        <w:r>
          <w:rPr>
            <w:color w:val="0000EE"/>
            <w:u w:val="single"/>
          </w:rPr>
          <w:t>https://publichealth.jhu.edu/2022/what-is-harm-reduction</w:t>
        </w:r>
      </w:hyperlink>
      <w:r>
        <w:t xml:space="preserve"> - This article from the Johns Hopkins Bloomberg School of Public Health provides an overview of harm reduction, a public health strategy aimed at reducing the negative social and physical consequences associated with various human behaviours, both legal and illegal. It discusses the principles of harm reduction, including recognising that all people deserve safety and dignity, and that drug use should not be treated as a moral failing. The article also outlines common harm reduction tools such as syringe service programs, overdose prevention sites, and naloxone kits.</w:t>
      </w:r>
      <w:r/>
    </w:p>
    <w:p>
      <w:pPr>
        <w:pStyle w:val="ListNumber"/>
        <w:spacing w:line="240" w:lineRule="auto"/>
        <w:ind w:left="720"/>
      </w:pPr>
      <w:r/>
      <w:hyperlink r:id="rId14">
        <w:r>
          <w:rPr>
            <w:color w:val="0000EE"/>
            <w:u w:val="single"/>
          </w:rPr>
          <w:t>https://epi.washington.edu/epi_research/understanding-methamphetamine-and-opioid-co-use-national-trends-and-local-harm-reduction-strategies-for-overlapping-illicit-drug-use/</w:t>
        </w:r>
      </w:hyperlink>
      <w:r>
        <w:t xml:space="preserve"> - This research from the University of Washington's Department of Epidemiology examines the national trends and local harm reduction strategies for methamphetamine and opioid co-use. It highlights the increasing prevalence of concurrent use of these substances in the United States over the past two decades and the need for targeted harm reduction interventions to address this growing issue.</w:t>
      </w:r>
      <w:r/>
    </w:p>
    <w:p>
      <w:pPr>
        <w:pStyle w:val="ListNumber"/>
        <w:spacing w:line="240" w:lineRule="auto"/>
        <w:ind w:left="720"/>
      </w:pPr>
      <w:r/>
      <w:hyperlink r:id="rId11">
        <w:r>
          <w:rPr>
            <w:color w:val="0000EE"/>
            <w:u w:val="single"/>
          </w:rPr>
          <w:t>https://harmreduction.org/issues/harm-reduction-basics/foundations-harm-reduction-facts/</w:t>
        </w:r>
      </w:hyperlink>
      <w:r>
        <w:t xml:space="preserve"> - The National Harm Reduction Coalition provides a fact sheet outlining the foundations of harm reduction. It defines harm reduction as a spectrum of strategies including safer techniques, managed use, and abstinence, aimed at promoting the dignity and wellbeing of people who use drugs. The fact sheet also discusses the importance of meeting people 'where they are' and not leaving them there, and the significance of using 'people first' language to reduce stigma.</w:t>
      </w:r>
      <w:r/>
    </w:p>
    <w:p>
      <w:pPr>
        <w:pStyle w:val="ListNumber"/>
        <w:spacing w:line="240" w:lineRule="auto"/>
        <w:ind w:left="720"/>
      </w:pPr>
      <w:r/>
      <w:hyperlink r:id="rId12">
        <w:r>
          <w:rPr>
            <w:color w:val="0000EE"/>
            <w:u w:val="single"/>
          </w:rPr>
          <w:t>https://pmc.ncbi.nlm.nih.gov/articles/PMC10193167/</w:t>
        </w:r>
      </w:hyperlink>
      <w:r>
        <w:t xml:space="preserve"> - This study published in the Harm Reduction Journal explores the interest in access to free safer smoking equipment among people who inject drugs in Seattle, Washington. It finds that there is a high level of interest in such equipment, and that access to it may reduce injection frequency among users. The study suggests that distributing free safer smoking equipment could be a beneficial harm reduction strategy.</w:t>
      </w:r>
      <w:r/>
    </w:p>
    <w:p>
      <w:pPr>
        <w:pStyle w:val="ListNumber"/>
        <w:spacing w:line="240" w:lineRule="auto"/>
        <w:ind w:left="720"/>
      </w:pPr>
      <w:r/>
      <w:hyperlink r:id="rId13">
        <w:r>
          <w:rPr>
            <w:color w:val="0000EE"/>
            <w:u w:val="single"/>
          </w:rPr>
          <w:t>https://pubmed.ncbi.nlm.nih.gov/40025510/</w:t>
        </w:r>
      </w:hyperlink>
      <w:r>
        <w:t xml:space="preserve"> - This qualitative study published in the Harm Reduction Journal examines the perspectives of syringe services program operators in Michigan on their relationship with substance use treatment. It explores how these operators perceive the integration of harm reduction services with substance use treatment and the challenges and opportunities associated with such integration.</w:t>
      </w:r>
      <w:r/>
    </w:p>
    <w:p>
      <w:pPr>
        <w:pStyle w:val="ListNumber"/>
        <w:spacing w:line="240" w:lineRule="auto"/>
        <w:ind w:left="720"/>
      </w:pPr>
      <w:r/>
      <w:hyperlink r:id="rId15">
        <w:r>
          <w:rPr>
            <w:color w:val="0000EE"/>
            <w:u w:val="single"/>
          </w:rPr>
          <w:t>https://en.wikipedia.org/wiki/Harm_reduction</w:t>
        </w:r>
      </w:hyperlink>
      <w:r>
        <w:t xml:space="preserve"> - The Wikipedia page on harm reduction provides a comprehensive overview of the concept, including its definition, history, and applications. It discusses how harm reduction strategies aim to reduce the negative social and physical consequences associated with various human behaviours, both legal and illegal, and how these strategies are applied in different contexts, such as drug use and sexual activity.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udacity.substack.com/p/unfinished-canyons" TargetMode="External"/><Relationship Id="rId10" Type="http://schemas.openxmlformats.org/officeDocument/2006/relationships/hyperlink" Target="https://publichealth.jhu.edu/2022/what-is-harm-reduction" TargetMode="External"/><Relationship Id="rId11" Type="http://schemas.openxmlformats.org/officeDocument/2006/relationships/hyperlink" Target="https://harmreduction.org/issues/harm-reduction-basics/foundations-harm-reduction-facts/" TargetMode="External"/><Relationship Id="rId12" Type="http://schemas.openxmlformats.org/officeDocument/2006/relationships/hyperlink" Target="https://pmc.ncbi.nlm.nih.gov/articles/PMC10193167/" TargetMode="External"/><Relationship Id="rId13" Type="http://schemas.openxmlformats.org/officeDocument/2006/relationships/hyperlink" Target="https://pubmed.ncbi.nlm.nih.gov/40025510/" TargetMode="External"/><Relationship Id="rId14" Type="http://schemas.openxmlformats.org/officeDocument/2006/relationships/hyperlink" Target="https://epi.washington.edu/epi_research/understanding-methamphetamine-and-opioid-co-use-national-trends-and-local-harm-reduction-strategies-for-overlapping-illicit-drug-use/" TargetMode="External"/><Relationship Id="rId15" Type="http://schemas.openxmlformats.org/officeDocument/2006/relationships/hyperlink" Target="https://en.wikipedia.org/wiki/Harm_red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