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Calls for Legal Protections as Malawi’s LGBTQ+ Community Faces Rising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pastors and community leaders are quietly urging change as LGBTQ+ Malawians report attacks, stigma and trouble getting healthcare; activists say legal reform is needed now to stop violence and exclusion in towns like Blantyre and Mpemba.</w:t>
      </w:r>
      <w:r/>
    </w:p>
    <w:p>
      <w:r/>
      <w:r>
        <w:t>Essential Takeaways</w:t>
      </w:r>
      <w:r/>
      <w:r/>
    </w:p>
    <w:p>
      <w:pPr>
        <w:pStyle w:val="ListBullet"/>
        <w:spacing w:line="240" w:lineRule="auto"/>
        <w:ind w:left="720"/>
      </w:pPr>
      <w:r/>
      <w:r>
        <w:rPr>
          <w:b/>
        </w:rPr>
        <w:t>Immediate concern:</w:t>
      </w:r>
      <w:r>
        <w:t xml:space="preserve"> LGBTQ+ people in Malawi report physical attacks and entrenched stigma that make daily life unsafe.</w:t>
      </w:r>
      <w:r/>
    </w:p>
    <w:p>
      <w:pPr>
        <w:pStyle w:val="ListBullet"/>
        <w:spacing w:line="240" w:lineRule="auto"/>
        <w:ind w:left="720"/>
      </w:pPr>
      <w:r/>
      <w:r>
        <w:rPr>
          <w:b/>
        </w:rPr>
        <w:t>Healthcare barriers:</w:t>
      </w:r>
      <w:r>
        <w:t xml:space="preserve"> Many face refusal or poor treatment at public health facilities, affecting access to sexual health and general care.</w:t>
      </w:r>
      <w:r/>
    </w:p>
    <w:p>
      <w:pPr>
        <w:pStyle w:val="ListBullet"/>
        <w:spacing w:line="240" w:lineRule="auto"/>
        <w:ind w:left="720"/>
      </w:pPr>
      <w:r/>
      <w:r>
        <w:rPr>
          <w:b/>
        </w:rPr>
        <w:t>Local allies:</w:t>
      </w:r>
      <w:r>
        <w:t xml:space="preserve"> Some village heads, pastors and religious HIV network coordinators are publicly calling for protection.</w:t>
      </w:r>
      <w:r/>
    </w:p>
    <w:p>
      <w:pPr>
        <w:pStyle w:val="ListBullet"/>
        <w:spacing w:line="240" w:lineRule="auto"/>
        <w:ind w:left="720"/>
      </w:pPr>
      <w:r/>
      <w:r>
        <w:rPr>
          <w:b/>
        </w:rPr>
        <w:t>Legal roadblock:</w:t>
      </w:r>
      <w:r>
        <w:t xml:space="preserve"> Malawi’s criminalisation of same-sex relations, upheld by the Constitutional Court in 2024, leaves rights unprotected.</w:t>
      </w:r>
      <w:r/>
    </w:p>
    <w:p>
      <w:pPr>
        <w:pStyle w:val="ListBullet"/>
        <w:spacing w:line="240" w:lineRule="auto"/>
        <w:ind w:left="720"/>
      </w:pPr>
      <w:r/>
      <w:r>
        <w:rPr>
          <w:b/>
        </w:rPr>
        <w:t>Organisations on the ground:</w:t>
      </w:r>
      <w:r>
        <w:t xml:space="preserve"> Local groups and regional NGOs are running outreach and support, but say legal change is crucial for lasting safety.</w:t>
      </w:r>
      <w:r/>
      <w:r/>
    </w:p>
    <w:p>
      <w:pPr>
        <w:pStyle w:val="Heading2"/>
      </w:pPr>
      <w:r>
        <w:t>Why people are stepping forward now: vivid stories, quiet courage</w:t>
      </w:r>
      <w:r/>
    </w:p>
    <w:p>
      <w:r/>
      <w:r>
        <w:t>A cluster of women from Mpemba, Ndirande and Machinjiri have gone public about attacks and daily discrimination, painting a vivid picture of what stigma looks and feels like on the ground. Their accounts are raw and specific , the furtive clinic visits, the risk of walking home at night , and they’ve prompted an unusual chorus of local voices urging action. That local backing matters: when a village headman or a pastor asks for protection, it reframes the issue from a “foreign” cause to a community safety concern. For people deciding whether to speak up, even a single local ally can make the difference between silence and seeking help.</w:t>
      </w:r>
      <w:r/>
    </w:p>
    <w:p>
      <w:pPr>
        <w:pStyle w:val="Heading2"/>
      </w:pPr>
      <w:r>
        <w:t>Health services under strain: why criminalisation leads to poor care</w:t>
      </w:r>
      <w:r/>
    </w:p>
    <w:p>
      <w:r/>
      <w:r>
        <w:t>Access to public health facilities is frequently blocked by stigma, and criminalisation amplifies that. Healthcare workers may hesitate to treat or to provide sensitive sexual health services to LGBTQ+ patients, while patients fear reporting abuse. International groups including Amnesty International and Human Rights Watch warned after the 2024 court ruling that upholding bans on same-sex conduct will make healthcare access worse. Practically, that means missed diagnoses, interrupted HIV prevention and a chilling effect on people seeking routine care , a public health problem as well as a human-rights one.</w:t>
      </w:r>
      <w:r/>
    </w:p>
    <w:p>
      <w:pPr>
        <w:pStyle w:val="Heading2"/>
      </w:pPr>
      <w:r>
        <w:t>Unlikely allies: faith leaders and community heads weigh in</w:t>
      </w:r>
      <w:r/>
    </w:p>
    <w:p>
      <w:r/>
      <w:r>
        <w:t>Several local leaders have publicly supported calls for protection, showing the debate is shifting beyond activist circles. A Group Village Headman and members of a pastors’ fraternity in Blantyre have urged duty bearers to act, and a coordinator for a network of religious leaders affected by HIV and AIDS has joined the plea. Those endorsements matter because they signal that protecting vulnerable people isn’t only a legal debate , it’s about local stability, health and community cohesion. If more leaders continue to frame safety as a shared responsibility, policymakers may find it harder to ignore.</w:t>
      </w:r>
      <w:r/>
    </w:p>
    <w:p>
      <w:pPr>
        <w:pStyle w:val="Heading2"/>
      </w:pPr>
      <w:r>
        <w:t>Legal landscape: what the 2024 ruling means in practice</w:t>
      </w:r>
      <w:r/>
    </w:p>
    <w:p>
      <w:r/>
      <w:r>
        <w:t>Malawi’s Constitutional Court refusal to overturn laws criminalising same-sex relations in June 2024 remains the central legal barrier. Human Rights Watch called that decision “a dark day” for LGBT people in Malawi, and Amnesty described it as a bitter setback. The practical effect is straightforward: criminalisation entrenches discrimination, discourages reporting of crimes, and gives service providers and officials legal cover to deny or degrade care. For change advocates, winning reforms at the ballot box or through legislative pressure , as some observers urged ahead of later elections , is seen as the only route to sustainable protection.</w:t>
      </w:r>
      <w:r/>
    </w:p>
    <w:p>
      <w:pPr>
        <w:pStyle w:val="Heading2"/>
      </w:pPr>
      <w:r>
        <w:t>What community groups are doing and what still needs to happen</w:t>
      </w:r>
      <w:r/>
    </w:p>
    <w:p>
      <w:r/>
      <w:r>
        <w:t>Local organisations and networks are providing outreach, legal support and safe spaces, working under difficult conditions. Groups such as the Malawi Network of Religious Leaders Affected by HIV and AIDS and other LGBTIQ programmes are trying to plug gaps in healthcare and counselling. But they stress that services alone can’t remove the root cause: discriminatory laws. Campaigners argue for a two-pronged approach , immediate protections and training for service providers, plus longer-term legal reform to decriminalise same-sex relations and enshrine non-discrimination.</w:t>
      </w:r>
      <w:r/>
    </w:p>
    <w:p>
      <w:pPr>
        <w:pStyle w:val="Heading2"/>
      </w:pPr>
      <w:r>
        <w:t>How ordinary people and policymakers can act now</w:t>
      </w:r>
      <w:r/>
    </w:p>
    <w:p>
      <w:r/>
      <w:r>
        <w:t>Practical steps matter. Health clinics can adopt clear non-discrimination policies, local leaders can publicly pledge safe access to services, and community organisations can receive support for confidential helplines and legal aid. For policymakers, the simplest changes , training for public servants and protection guidelines for healthcare workers , would reduce harm even before laws change. And for allies, small acts like amplifying voices, donating to local support groups or pressing representatives for reform add up.</w:t>
      </w:r>
      <w:r/>
    </w:p>
    <w:p>
      <w:r/>
      <w:r>
        <w:t>It's a small change that can make daily life safer for 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14">
        <w:r>
          <w:rPr>
            <w:color w:val="0000EE"/>
            <w:u w:val="single"/>
          </w:rPr>
          <w:t>[6]</w:t>
        </w:r>
      </w:hyperlink>
      <w:r>
        <w:t xml:space="preserve">- Paragraph 6: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https://allafrica.com/stories/202608040066.html</w:t>
        </w:r>
      </w:hyperlink>
      <w:r>
        <w:t xml:space="preserve"> - Please view link - unable to able to access data</w:t>
      </w:r>
      <w:r/>
    </w:p>
    <w:p>
      <w:pPr>
        <w:pStyle w:val="ListNumber"/>
        <w:spacing w:line="240" w:lineRule="auto"/>
        <w:ind w:left="720"/>
      </w:pPr>
      <w:r/>
      <w:hyperlink r:id="rId10">
        <w:r>
          <w:rPr>
            <w:color w:val="0000EE"/>
            <w:u w:val="single"/>
          </w:rPr>
          <w:t>https://www.amnesty.org/en/latest/news/2024/06/malawi-decision-to-uphold-ban-on-consensual-same-sex-conduct-is-a-bitter-setback-for-human-rights/</w:t>
        </w:r>
      </w:hyperlink>
      <w:r>
        <w:t xml:space="preserve"> - In June 2024, Malawi's Constitutional Court upheld the country's ban on same-sex sexual conduct between consenting adults, a decision that Amnesty International described as a significant setback for human rights. The ruling was seen as contradictory to Malawi's constitution and international human rights law, which prohibit discrimination. This decision places Malawi among the few Southern African countries that have not decriminalised consensual same-sex conduct, highlighting the ongoing challenges faced by the LGBTQ+ community in the country.</w:t>
      </w:r>
      <w:r/>
    </w:p>
    <w:p>
      <w:pPr>
        <w:pStyle w:val="ListNumber"/>
        <w:spacing w:line="240" w:lineRule="auto"/>
        <w:ind w:left="720"/>
      </w:pPr>
      <w:r/>
      <w:hyperlink r:id="rId11">
        <w:r>
          <w:rPr>
            <w:color w:val="0000EE"/>
            <w:u w:val="single"/>
          </w:rPr>
          <w:t>https://www.hrw.org/news/2024/07/11/dark-day-malawi-rights-lgbt-people</w:t>
        </w:r>
      </w:hyperlink>
      <w:r>
        <w:t xml:space="preserve"> - In July 2024, Human Rights Watch reported that Malawi's Constitutional Court rejected a legal challenge to the penal code sections criminalising same-sex conduct. The court's dismissal of the application was viewed as a violation of fundamental rights, including equality and non-discrimination, protected under international human rights law. This decision underscores the persistent legal challenges faced by the LGBTQ+ community in Malawi, where same-sex conduct remains criminalised despite calls for reform.</w:t>
      </w:r>
      <w:r/>
    </w:p>
    <w:p>
      <w:pPr>
        <w:pStyle w:val="ListNumber"/>
        <w:spacing w:line="240" w:lineRule="auto"/>
        <w:ind w:left="720"/>
      </w:pPr>
      <w:r/>
      <w:hyperlink r:id="rId15">
        <w:r>
          <w:rPr>
            <w:color w:val="0000EE"/>
            <w:u w:val="single"/>
          </w:rPr>
          <w:t>https://www.amnesty.org/en/latest/news/2025/09/malawi-elections-offer-an-opportunity-to-end-human-rights-violations/</w:t>
        </w:r>
      </w:hyperlink>
      <w:r>
        <w:t xml:space="preserve"> - Ahead of Malawi's general elections in September 2025, Amnesty International urged presidential and parliamentary candidates to prioritise human rights, including the rights of LGBTQ+ individuals. The organisation called for the repeal of laws criminalising consensual same-sex sexual conduct and emphasised the need for legal reforms to protect the rights of marginalised groups. This appeal highlights the ongoing human rights challenges in Malawi and the potential for change through the electoral process.</w:t>
      </w:r>
      <w:r/>
    </w:p>
    <w:p>
      <w:pPr>
        <w:pStyle w:val="ListNumber"/>
        <w:spacing w:line="240" w:lineRule="auto"/>
        <w:ind w:left="720"/>
      </w:pPr>
      <w:r/>
      <w:hyperlink r:id="rId12">
        <w:r>
          <w:rPr>
            <w:color w:val="0000EE"/>
            <w:u w:val="single"/>
          </w:rPr>
          <w:t>https://www.rise.org.mw/lgbtiq-rights-programme</w:t>
        </w:r>
      </w:hyperlink>
      <w:r>
        <w:t xml:space="preserve"> - RISE Malawi's LGBTIQ Rights Programme advocates for the protection of LGBTIQ individuals from violence and discrimination, promoting their political participation and leadership. The programme focuses on repealing laws criminalising consensual same-sex relations and transgender individuals, and addressing discrimination based on sexual orientation and gender identity. RISE's efforts include strategic litigation and collaboration with the Ministry of Health to improve HIV-related services for LGBTIQ youth, aiming to create a more inclusive environment for the community.</w:t>
      </w:r>
      <w:r/>
    </w:p>
    <w:p>
      <w:pPr>
        <w:pStyle w:val="ListNumber"/>
        <w:spacing w:line="240" w:lineRule="auto"/>
        <w:ind w:left="720"/>
      </w:pPr>
      <w:r/>
      <w:hyperlink r:id="rId14">
        <w:r>
          <w:rPr>
            <w:color w:val="0000EE"/>
            <w:u w:val="single"/>
          </w:rPr>
          <w:t>https://www.racomalawi.org/programs</w:t>
        </w:r>
      </w:hyperlink>
      <w:r>
        <w:t xml:space="preserve"> - RACo Malawi's LGBTIQ+ Rights &amp; Advocacy programme works to protect and promote human rights for all Malawians, with a focus on LGBTIQ individuals. The programme advocates for the repeal of laws criminalising same-sex relations, protection from violence, and the safeguarding of freedoms of expression, association, and peaceful assembly. RACo provides legal support, emergency assistance, and engages with the African Commission on Human and Peoples' Rights to protect human rights defenders at the continental level.</w:t>
      </w:r>
      <w:r/>
    </w:p>
    <w:p>
      <w:pPr>
        <w:pStyle w:val="ListNumber"/>
        <w:spacing w:line="240" w:lineRule="auto"/>
        <w:ind w:left="720"/>
      </w:pPr>
      <w:r/>
      <w:hyperlink r:id="rId13">
        <w:r>
          <w:rPr>
            <w:color w:val="0000EE"/>
            <w:u w:val="single"/>
          </w:rPr>
          <w:t>https://www.cheramw.org/about-us/</w:t>
        </w:r>
      </w:hyperlink>
      <w:r>
        <w:t xml:space="preserve"> - CHeRA (Community Health Rights Advocacy) is a rights-based organisation in Malawi, founded and led by male and trans sex workers. Established in 2017, CHeRA aims to challenge systemic oppression, amplify marginalised voices, and build a future where no one faces violence or discrimination for their identity or work. The organisation focuses on rights advocacy, legal aid, violence prevention, health equity, and economic empowerment for male and trans sex workers in Malawi.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lafrica.com/stories/202608040066.html" TargetMode="External"/><Relationship Id="rId10" Type="http://schemas.openxmlformats.org/officeDocument/2006/relationships/hyperlink" Target="https://www.amnesty.org/en/latest/news/2024/06/malawi-decision-to-uphold-ban-on-consensual-same-sex-conduct-is-a-bitter-setback-for-human-rights/" TargetMode="External"/><Relationship Id="rId11" Type="http://schemas.openxmlformats.org/officeDocument/2006/relationships/hyperlink" Target="https://www.hrw.org/news/2024/07/11/dark-day-malawi-rights-lgbt-people" TargetMode="External"/><Relationship Id="rId12" Type="http://schemas.openxmlformats.org/officeDocument/2006/relationships/hyperlink" Target="https://www.rise.org.mw/lgbtiq-rights-programme" TargetMode="External"/><Relationship Id="rId13" Type="http://schemas.openxmlformats.org/officeDocument/2006/relationships/hyperlink" Target="https://www.cheramw.org/about-us/" TargetMode="External"/><Relationship Id="rId14" Type="http://schemas.openxmlformats.org/officeDocument/2006/relationships/hyperlink" Target="https://www.racomalawi.org/programs" TargetMode="External"/><Relationship Id="rId15" Type="http://schemas.openxmlformats.org/officeDocument/2006/relationships/hyperlink" Target="https://www.amnesty.org/en/latest/news/2025/09/malawi-elections-offer-an-opportunity-to-end-human-rights-vio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