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Start Living Authentically and Why It Matters for Well‑Being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small, brave choices can change everyday life: people across communities are choosing authenticity for better mental health, stronger relationships and a quieter inner life. This matters because living more truthfully , whether in public or in private , can bring relief, confidence and clearer values, especially for LGBTQ+ people and anyone feeling pulled by others' expectations.</w:t>
      </w:r>
      <w:r/>
    </w:p>
    <w:p>
      <w:r/>
      <w:r>
        <w:t>Essential Takeaways</w:t>
      </w:r>
      <w:r/>
      <w:r/>
    </w:p>
    <w:p>
      <w:pPr>
        <w:pStyle w:val="ListBullet"/>
        <w:spacing w:line="240" w:lineRule="auto"/>
        <w:ind w:left="720"/>
      </w:pPr>
      <w:r/>
      <w:r>
        <w:rPr>
          <w:b/>
        </w:rPr>
        <w:t>Authenticity boosts wellbeing:</w:t>
      </w:r>
      <w:r>
        <w:t xml:space="preserve"> People who align actions with values report less self‑criticism and more purpose.</w:t>
      </w:r>
      <w:r/>
    </w:p>
    <w:p>
      <w:pPr>
        <w:pStyle w:val="ListBullet"/>
        <w:spacing w:line="240" w:lineRule="auto"/>
        <w:ind w:left="720"/>
      </w:pPr>
      <w:r/>
      <w:r>
        <w:rPr>
          <w:b/>
        </w:rPr>
        <w:t>It’s gradual:</w:t>
      </w:r>
      <w:r>
        <w:t xml:space="preserve"> Authentic living unfolds over time and often in small, manageable steps.</w:t>
      </w:r>
      <w:r/>
    </w:p>
    <w:p>
      <w:pPr>
        <w:pStyle w:val="ListBullet"/>
        <w:spacing w:line="240" w:lineRule="auto"/>
        <w:ind w:left="720"/>
      </w:pPr>
      <w:r/>
      <w:r>
        <w:rPr>
          <w:b/>
        </w:rPr>
        <w:t>Context matters:</w:t>
      </w:r>
      <w:r>
        <w:t xml:space="preserve"> Safety, culture, finances and relationships shape how openly you can be yourself.</w:t>
      </w:r>
      <w:r/>
    </w:p>
    <w:p>
      <w:pPr>
        <w:pStyle w:val="ListBullet"/>
        <w:spacing w:line="240" w:lineRule="auto"/>
        <w:ind w:left="720"/>
      </w:pPr>
      <w:r/>
      <w:r>
        <w:rPr>
          <w:b/>
        </w:rPr>
        <w:t>Practical starting points:</w:t>
      </w:r>
      <w:r>
        <w:t xml:space="preserve"> Clarify values, lean into comfort zones, seek supportive people and challenge self‑doubt.</w:t>
      </w:r>
      <w:r/>
    </w:p>
    <w:p>
      <w:pPr>
        <w:pStyle w:val="ListBullet"/>
        <w:spacing w:line="240" w:lineRule="auto"/>
        <w:ind w:left="720"/>
      </w:pPr>
      <w:r/>
      <w:r>
        <w:rPr>
          <w:b/>
        </w:rPr>
        <w:t>Emotional payoff:</w:t>
      </w:r>
      <w:r>
        <w:t xml:space="preserve"> Coming closer to your true self often brings relief, empowerment and deeper connections.</w:t>
      </w:r>
      <w:r/>
      <w:r/>
    </w:p>
    <w:p>
      <w:pPr>
        <w:pStyle w:val="Heading2"/>
      </w:pPr>
      <w:r>
        <w:t>Why authenticity feels like a relief , and sometimes a risk</w:t>
      </w:r>
      <w:r/>
    </w:p>
    <w:p>
      <w:r/>
      <w:r>
        <w:t>There’s a particular lightness when your outer life matches your inner truth, and many people describe that as relief or less anxiety. According to recent mental‑health writing, this feeling is common for people who reveal sexual orientation or gender identity, but it’s not limited to those experiences. Being authentic can expose you to judgement, exclusion or practical consequences, which is why it often feels risky as well as freeing. The practical takeaway: weigh emotional benefits against real‑world safety and plan disclosures or changes with care.</w:t>
      </w:r>
      <w:r/>
    </w:p>
    <w:p>
      <w:pPr>
        <w:pStyle w:val="Heading2"/>
      </w:pPr>
      <w:r>
        <w:t>How to start , simple, practical steps that don’t overwhelm</w:t>
      </w:r>
      <w:r/>
    </w:p>
    <w:p>
      <w:r/>
      <w:r>
        <w:t>You don’t need a dramatic reveal to be more authentic. Begin by naming what matters to you right now , values, priorities, or small habits , and test tiny changes that reflect them. Spend more time in situations where you feel most like yourself, and notice how it feels physically and emotionally. Therapy or reflective writing can help sort muddled feelings, while setting micro‑goals , a conversation, a wardrobe tweak, a boundary , keeps progress manageable.</w:t>
      </w:r>
      <w:r/>
    </w:p>
    <w:p>
      <w:pPr>
        <w:pStyle w:val="Heading2"/>
      </w:pPr>
      <w:r>
        <w:t>The role of relationships and community</w:t>
      </w:r>
      <w:r/>
    </w:p>
    <w:p>
      <w:r/>
      <w:r>
        <w:t>Surroundings shape how we show up. Supportive friends, chosen family or affirming groups cushion the process and make risk feel tolerable. For many LGBTQ+ people, finding at least one affirming person can transform a private shift into sustainable change. If your immediate circle is unsupportive, look for community spaces online or locally, or professional support, so you have somewhere to land as you try new ways of being.</w:t>
      </w:r>
      <w:r/>
    </w:p>
    <w:p>
      <w:pPr>
        <w:pStyle w:val="Heading2"/>
      </w:pPr>
      <w:r>
        <w:t>Why context , culture, faith, finances , changes the map</w:t>
      </w:r>
      <w:r/>
    </w:p>
    <w:p>
      <w:r/>
      <w:r>
        <w:t>Authenticity doesn’t happen in a vacuum. Cultural expectations, religious beliefs, job security and family dynamics all influence what’s possible. That means authenticity looks different across lives: some people can be outspoken and public, others choose quieter, safer expressions. Practical advice: map your constraints honestly, plan for safety, and let your choices reflect both values and reality rather than forcing an all‑or‑nothing approach.</w:t>
      </w:r>
      <w:r/>
    </w:p>
    <w:p>
      <w:pPr>
        <w:pStyle w:val="Heading2"/>
      </w:pPr>
      <w:r>
        <w:t>Managing self‑criticism and staying resilient</w:t>
      </w:r>
      <w:r/>
    </w:p>
    <w:p>
      <w:r/>
      <w:r>
        <w:t>Self‑doubt is a frequent travel companion when you attempt to live more genuinely. Challenge unhelpful internal voices by testing evidence for negative beliefs and replacing extremes with kinder, realistic ones. Celebrate incremental wins , even small shifts build confidence. Over time, these habits reduce rumination and build a stronger sense of self that’s less fragile to setbacks.</w:t>
      </w:r>
      <w:r/>
    </w:p>
    <w:p>
      <w:pPr>
        <w:pStyle w:val="Heading2"/>
      </w:pPr>
      <w:r>
        <w:t>What research and clinicians notice about long‑term benefits</w:t>
      </w:r>
      <w:r/>
    </w:p>
    <w:p>
      <w:r/>
      <w:r>
        <w:t>Therapists and mental‑health organisations note that living authentically is linked to improved self‑acceptance, steadier relationships and greater life satisfaction. It’s not a cure for every struggle, but it often reduces internal conflict and frees up energy for growth. Expect ongoing discovery: authenticity evolves as you do, and revisiting values or boundaries is part of a healthy life.</w:t>
      </w:r>
      <w:r/>
    </w:p>
    <w:p>
      <w:r/>
      <w:r>
        <w:t>It’s a small set of choices that can make everyday living feel truer and kinder to yourself.</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[4]</w:t>
        </w:r>
      </w:hyperlink>
      <w:r>
        <w:t xml:space="preserve">, </w:t>
      </w:r>
      <w:hyperlink r:id="rId13">
        <w:r>
          <w:rPr>
            <w:color w:val="0000EE"/>
            <w:u w:val="single"/>
          </w:rPr>
          <w:t>[3]</w:t>
        </w:r>
      </w:hyperlink>
      <w:r>
        <w:t xml:space="preserve">- Paragraph 3: </w:t>
      </w:r>
      <w:hyperlink r:id="rId13">
        <w:r>
          <w:rPr>
            <w:color w:val="0000EE"/>
            <w:u w:val="single"/>
          </w:rPr>
          <w:t>[3]</w:t>
        </w:r>
      </w:hyperlink>
      <w:r>
        <w:t xml:space="preserve">, </w:t>
      </w:r>
      <w:hyperlink r:id="rId14">
        <w:r>
          <w:rPr>
            <w:color w:val="0000EE"/>
            <w:u w:val="single"/>
          </w:rPr>
          <w:t>[5]</w:t>
        </w:r>
      </w:hyperlink>
      <w:r>
        <w:t xml:space="preserve">- Paragraph 4: </w:t>
      </w:r>
      <w:hyperlink r:id="rId11">
        <w:r>
          <w:rPr>
            <w:color w:val="0000EE"/>
            <w:u w:val="single"/>
          </w:rPr>
          <w:t>[6]</w:t>
        </w:r>
      </w:hyperlink>
      <w:r>
        <w:t xml:space="preserve">, </w:t>
      </w:r>
      <w:hyperlink r:id="rId10">
        <w:r>
          <w:rPr>
            <w:color w:val="0000EE"/>
            <w:u w:val="single"/>
          </w:rPr>
          <w:t>[2]</w:t>
        </w:r>
      </w:hyperlink>
      <w:r>
        <w:t xml:space="preserve">- Paragraph 5: </w:t>
      </w:r>
      <w:hyperlink r:id="rId15">
        <w:r>
          <w:rPr>
            <w:color w:val="0000EE"/>
            <w:u w:val="single"/>
          </w:rPr>
          <w:t>[7]</w:t>
        </w:r>
      </w:hyperlink>
      <w:r>
        <w:t xml:space="preserve">, </w:t>
      </w:r>
      <w:hyperlink r:id="rId13">
        <w:r>
          <w:rPr>
            <w:color w:val="0000EE"/>
            <w:u w:val="single"/>
          </w:rPr>
          <w:t>[3]</w:t>
        </w:r>
      </w:hyperlink>
      <w:r>
        <w:t xml:space="preserve">- Paragraph 6: </w:t>
      </w:r>
      <w:hyperlink r:id="rId10">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https://www.hope-wellness.com/blog/authenticity-and-well-being-why-being-yourself-matters</w:t>
        </w:r>
      </w:hyperlink>
      <w:r>
        <w:t xml:space="preserve"> - Please view link - unable to able to access data</w:t>
      </w:r>
      <w:r/>
    </w:p>
    <w:p>
      <w:pPr>
        <w:pStyle w:val="ListNumber"/>
        <w:spacing w:line="240" w:lineRule="auto"/>
        <w:ind w:left="720"/>
      </w:pPr>
      <w:r/>
      <w:hyperlink r:id="rId10">
        <w:r>
          <w:rPr>
            <w:color w:val="0000EE"/>
            <w:u w:val="single"/>
          </w:rPr>
          <w:t>https://www.woodhullfoundation.org/fact-checked/living-authentically/</w:t>
        </w:r>
      </w:hyperlink>
      <w:r>
        <w:t xml:space="preserve"> - This article discusses the significance of living authentically, particularly for transgender and gender non-conforming individuals. It highlights how authenticity aligns with one's values, beliefs, and identity, and how societal barriers can hinder this expression. The piece emphasizes that embracing authenticity can lead to improved mental and physical well-being, while suppression can result in stress and diminished health.</w:t>
      </w:r>
      <w:r/>
    </w:p>
    <w:p>
      <w:pPr>
        <w:pStyle w:val="ListNumber"/>
        <w:spacing w:line="240" w:lineRule="auto"/>
        <w:ind w:left="720"/>
      </w:pPr>
      <w:r/>
      <w:hyperlink r:id="rId13">
        <w:r>
          <w:rPr>
            <w:color w:val="0000EE"/>
            <w:u w:val="single"/>
          </w:rPr>
          <w:t>https://psychcentral.com/lib/ways-of-living-an-authentic-life</w:t>
        </w:r>
      </w:hyperlink>
      <w:r>
        <w:t xml:space="preserve"> - This article explores the mental health benefits of living authentically, including reduced symptoms of depression, improved happiness, and increased self-esteem. It also discusses the physical health impacts of suppressing one's true self, such as sleep disturbances and chronic pain. The piece offers practical tips for embracing authenticity in daily life.</w:t>
      </w:r>
      <w:r/>
    </w:p>
    <w:p>
      <w:pPr>
        <w:pStyle w:val="ListNumber"/>
        <w:spacing w:line="240" w:lineRule="auto"/>
        <w:ind w:left="720"/>
      </w:pPr>
      <w:r/>
      <w:hyperlink r:id="rId12">
        <w:r>
          <w:rPr>
            <w:color w:val="0000EE"/>
            <w:u w:val="single"/>
          </w:rPr>
          <w:t>https://www.allure.com/story/coming-out-process-physical-mental-pain-relief</w:t>
        </w:r>
      </w:hyperlink>
      <w:r>
        <w:t xml:space="preserve"> - This article examines the mental health benefits of coming out for LGBTQIA+ individuals. It discusses how living authentically can alleviate stress and trauma associated with hiding one's identity, leading to empowerment and relief. The piece also highlights the challenges faced by LGBTQIA+ individuals in accessing compassionate healthcare.</w:t>
      </w:r>
      <w:r/>
    </w:p>
    <w:p>
      <w:pPr>
        <w:pStyle w:val="ListNumber"/>
        <w:spacing w:line="240" w:lineRule="auto"/>
        <w:ind w:left="720"/>
      </w:pPr>
      <w:r/>
      <w:hyperlink r:id="rId14">
        <w:r>
          <w:rPr>
            <w:color w:val="0000EE"/>
            <w:u w:val="single"/>
          </w:rPr>
          <w:t>https://www.redfishcounseling.com/post/the-power-of-living-authentically</w:t>
        </w:r>
      </w:hyperlink>
      <w:r>
        <w:t xml:space="preserve"> - This article emphasizes the importance of living authentically for mental health and well-being. It discusses how authenticity can reduce anxiety, depression, and chronic stress, and how societal pressures can make authenticity challenging. The piece encourages embracing one's true self as a courageous and empowering act.</w:t>
      </w:r>
      <w:r/>
    </w:p>
    <w:p>
      <w:pPr>
        <w:pStyle w:val="ListNumber"/>
        <w:spacing w:line="240" w:lineRule="auto"/>
        <w:ind w:left="720"/>
      </w:pPr>
      <w:r/>
      <w:hyperlink r:id="rId11">
        <w:r>
          <w:rPr>
            <w:color w:val="0000EE"/>
            <w:u w:val="single"/>
          </w:rPr>
          <w:t>https://mentalhealthmn.org/news/taking-pride-in-your-mental-health-the-power-of-living-authentically/</w:t>
        </w:r>
      </w:hyperlink>
      <w:r>
        <w:t xml:space="preserve"> - This article discusses the connection between authenticity and mental health, particularly for LGBTQIA+ individuals. It highlights how living authentically can alleviate minority stress, reduce feelings of loneliness, and boost self-esteem. The piece also emphasizes the role of Pride events in fostering inclusive spaces for authentic self-expression.</w:t>
      </w:r>
      <w:r/>
    </w:p>
    <w:p>
      <w:pPr>
        <w:pStyle w:val="ListNumber"/>
        <w:spacing w:line="240" w:lineRule="auto"/>
        <w:ind w:left="720"/>
      </w:pPr>
      <w:r/>
      <w:hyperlink r:id="rId15">
        <w:r>
          <w:rPr>
            <w:color w:val="0000EE"/>
            <w:u w:val="single"/>
          </w:rPr>
          <w:t>https://www.psychologytoday.com/us/blog/your-emotional-meter/202311/embrace-authenticity-and-live-your-true-self/amp</w:t>
        </w:r>
      </w:hyperlink>
      <w:r>
        <w:t xml:space="preserve"> - This article explores the concept of authenticity and its importance for overall well-being. It discusses how embracing and expressing one's true self, rather than conforming to societal expectations, can lead to liberation and essential well-being. The piece emphasizes that authenticity should not be sacrificed for acceptance.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ope-wellness.com/blog/authenticity-and-well-being-why-being-yourself-matters" TargetMode="External"/><Relationship Id="rId10" Type="http://schemas.openxmlformats.org/officeDocument/2006/relationships/hyperlink" Target="https://www.woodhullfoundation.org/fact-checked/living-authentically/" TargetMode="External"/><Relationship Id="rId11" Type="http://schemas.openxmlformats.org/officeDocument/2006/relationships/hyperlink" Target="https://mentalhealthmn.org/news/taking-pride-in-your-mental-health-the-power-of-living-authentically/" TargetMode="External"/><Relationship Id="rId12" Type="http://schemas.openxmlformats.org/officeDocument/2006/relationships/hyperlink" Target="https://www.allure.com/story/coming-out-process-physical-mental-pain-relief" TargetMode="External"/><Relationship Id="rId13" Type="http://schemas.openxmlformats.org/officeDocument/2006/relationships/hyperlink" Target="https://psychcentral.com/lib/ways-of-living-an-authentic-life" TargetMode="External"/><Relationship Id="rId14" Type="http://schemas.openxmlformats.org/officeDocument/2006/relationships/hyperlink" Target="https://www.redfishcounseling.com/post/the-power-of-living-authentically" TargetMode="External"/><Relationship Id="rId15" Type="http://schemas.openxmlformats.org/officeDocument/2006/relationships/hyperlink" Target="https://www.psychologytoday.com/us/blog/your-emotional-meter/202311/embrace-authenticity-and-live-your-true-self/am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