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Campo Grande bathroom law: why the STF was asked to step 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of civil rights and city politics have flagged a new Campo Grande law as triggering a national test of constitutional limits; national associations and LGBT groups asked the Supreme Federal Court to suspend a rule that limits bathroom use by biological sex, arguing it harms trans and travesti people and exceeds municipal powers.</w:t>
      </w:r>
      <w:r/>
    </w:p>
    <w:p>
      <w:r/>
      <w:r>
        <w:t>Essential Takeaways</w:t>
      </w:r>
      <w:r/>
      <w:r/>
    </w:p>
    <w:p>
      <w:pPr>
        <w:pStyle w:val="ListBullet"/>
        <w:spacing w:line="240" w:lineRule="auto"/>
        <w:ind w:left="720"/>
      </w:pPr>
      <w:r/>
      <w:r>
        <w:rPr>
          <w:b/>
        </w:rPr>
        <w:t>What happened:</w:t>
      </w:r>
      <w:r>
        <w:t xml:space="preserve"> National associations ANTRA and ABGLT filed an ADPF at the STF challenging Campo Grande’s municipal law that ties access to women’s toilets to “biological” criteria.</w:t>
      </w:r>
      <w:r/>
    </w:p>
    <w:p>
      <w:pPr>
        <w:pStyle w:val="ListBullet"/>
        <w:spacing w:line="240" w:lineRule="auto"/>
        <w:ind w:left="720"/>
      </w:pPr>
      <w:r/>
      <w:r>
        <w:rPr>
          <w:b/>
        </w:rPr>
        <w:t>Legal point:</w:t>
      </w:r>
      <w:r>
        <w:t xml:space="preserve"> The petition argues the law violates dignity, equality and non‑discrimination, and that municipal rules cannot override federal civil‑rights protections.</w:t>
      </w:r>
      <w:r/>
    </w:p>
    <w:p>
      <w:pPr>
        <w:pStyle w:val="ListBullet"/>
        <w:spacing w:line="240" w:lineRule="auto"/>
        <w:ind w:left="720"/>
      </w:pPr>
      <w:r/>
      <w:r>
        <w:rPr>
          <w:b/>
        </w:rPr>
        <w:t>Procedural note:</w:t>
      </w:r>
      <w:r>
        <w:t xml:space="preserve"> The case was assigned to Minister Flávio Dino, who has asked the city mayor and city council president for information; the full Plenary will hear the merits.</w:t>
      </w:r>
      <w:r/>
    </w:p>
    <w:p>
      <w:pPr>
        <w:pStyle w:val="ListBullet"/>
        <w:spacing w:line="240" w:lineRule="auto"/>
        <w:ind w:left="720"/>
      </w:pPr>
      <w:r/>
      <w:r>
        <w:rPr>
          <w:b/>
        </w:rPr>
        <w:t>Practical effect:</w:t>
      </w:r>
      <w:r>
        <w:t xml:space="preserve"> If upheld locally, the law could lead to exclusion or segregation of trans women and travestis from facilities that match their gender identity.</w:t>
      </w:r>
      <w:r/>
    </w:p>
    <w:p>
      <w:pPr>
        <w:pStyle w:val="ListBullet"/>
        <w:spacing w:line="240" w:lineRule="auto"/>
        <w:ind w:left="720"/>
      </w:pPr>
      <w:r/>
      <w:r>
        <w:rPr>
          <w:b/>
        </w:rPr>
        <w:t>Tone and stakes:</w:t>
      </w:r>
      <w:r>
        <w:t xml:space="preserve"> The dispute mixes municipal politics, national activism and constitutional questions , expect wider legal and political ripple effects.</w:t>
      </w:r>
      <w:r/>
      <w:r/>
    </w:p>
    <w:p>
      <w:pPr>
        <w:pStyle w:val="Heading2"/>
      </w:pPr>
      <w:r>
        <w:t>What the petition says and why it matters</w:t>
      </w:r>
      <w:r/>
    </w:p>
    <w:p>
      <w:r/>
      <w:r>
        <w:t>The filing by ANTRA and ABGLT frames the Campo Grande ordinance as more than local politics; it’s presented as a direct affront to fundamental rights, with an emotional undertone , people barred from a basic, private space. According to the organisations, the law’s focus on “biological” criteria effectively prevents trans women and travestis from using women’s restrooms, hitting dignity and privacy. Groups argue the municipality has trodden on issues reserved to the Union, like personality rights and civil law, so this is about both discrimination and jurisdiction. For readers, that means the question isn’t just who goes where in a shopping centre bathroom , it’s whether a city council can legislate in ways that clash with national human‑rights norms.</w:t>
      </w:r>
      <w:r/>
    </w:p>
    <w:p>
      <w:pPr>
        <w:pStyle w:val="Heading2"/>
      </w:pPr>
      <w:r>
        <w:t>How the STF is handling the challenge</w:t>
      </w:r>
      <w:r/>
    </w:p>
    <w:p>
      <w:r/>
      <w:r>
        <w:t>The process was distributed to Minister Flávio Dino, who asked the mayor and the president of the municipal chamber for information to inform the court’s analysis. The case will go straight to the Plenary for a merits decision rather than beginning with a precautionary injunction, which signals the court sees substantial constitutional questions at stake. That procedural route often slows final relief, so affected people and advocacy groups may wait a while for a definitive ruling. Still, the involvement of the STF elevates the dispute from municipal ordinance to a potential precedent for other cities considering similar rules.</w:t>
      </w:r>
      <w:r/>
    </w:p>
    <w:p>
      <w:pPr>
        <w:pStyle w:val="Heading2"/>
      </w:pPr>
      <w:r>
        <w:t>Politics, personalities and local pressure</w:t>
      </w:r>
      <w:r/>
    </w:p>
    <w:p>
      <w:r/>
      <w:r>
        <w:t>The law came after a municipal package dubbed a “Policy for the Protection of Women” that, among other things, defines equity based on “biological aspects common to women” and sets exclusive toilets for “biological women.” The measure has been framed by supporters as protecting women’s spaces; opponents see it as a thinly masked ban on trans inclusion. Local politics have spilled into national arenas: a federal deputy asked the Prosecutor‑General’s Office to examine constitutionality, while the mayor has sought to remove social‑media postings about the complaint. That mix of administrative and communications moves shows how sensitive and performative restroom rules have become in Brazil’s current political climate.</w:t>
      </w:r>
      <w:r/>
    </w:p>
    <w:p>
      <w:pPr>
        <w:pStyle w:val="Heading2"/>
      </w:pPr>
      <w:r>
        <w:t>Legal arguments and wider legal context</w:t>
      </w:r>
      <w:r/>
    </w:p>
    <w:p>
      <w:r/>
      <w:r>
        <w:t>Litigants say the ordinance conflicts with constitutional principles , dignity, equality, freedom and health , and improperly intrudes on federal competence to regulate civil and personality rights. Similar disputes have reached courts elsewhere, and prosecutors’ offices have previously described blanket bans on transgender access to facilities as unconstitutional. For non‑lawyers, the upshot is straightforward: the central question is whether municipal attempts to define sex‑segregated spaces by biology can stand when they exclude a group protected under broader anti‑discrimination norms. The STF’s answer will guide local lawmakers across the country.</w:t>
      </w:r>
      <w:r/>
    </w:p>
    <w:p>
      <w:pPr>
        <w:pStyle w:val="Heading2"/>
      </w:pPr>
      <w:r>
        <w:t>What this means for everyday people and institutions</w:t>
      </w:r>
      <w:r/>
    </w:p>
    <w:p>
      <w:r/>
      <w:r>
        <w:t>If the court strikes down or reads down the law, municipalities will have to rethink any copycat measures and public facilities managers will need clear, inclusive policies. If the rule survives, NGOs warn it could legitimise segregation in other services and public spaces. Practically, venues and employers should already be reviewing access policies, signage and staff training; small changes like gender‑neutral signage and confidential complaint channels reduce stress for trans and non‑binary people. For families and visitors to Campo Grande, the dispute is a reminder that public‑space rules can change quickly and have real personal consequences.</w:t>
      </w:r>
      <w:r/>
    </w:p>
    <w:p>
      <w:r/>
      <w:r>
        <w:t>It's a small change in wording that could make a big difference to how people move through the city.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https://www.campograndenews.com.br/brasil/cidades/entidade-nacionais-acionam-stf-contra-lei-dos-banheiros-em-campo-grande</w:t>
        </w:r>
      </w:hyperlink>
      <w:r>
        <w:t xml:space="preserve"> - Please view link - unable to able to access data</w:t>
      </w:r>
      <w:r/>
    </w:p>
    <w:p>
      <w:pPr>
        <w:pStyle w:val="ListNumber"/>
        <w:spacing w:line="240" w:lineRule="auto"/>
        <w:ind w:left="720"/>
      </w:pPr>
      <w:r/>
      <w:hyperlink r:id="rId10">
        <w:r>
          <w:rPr>
            <w:color w:val="0000EE"/>
            <w:u w:val="single"/>
          </w:rPr>
          <w:t>https://antrabrasil.org/2026/07/23/antra-e-abglt-acionam-stf-contra-lei-transfobica-campo-grande/</w:t>
        </w:r>
      </w:hyperlink>
      <w:r>
        <w:t xml:space="preserve"> - The National Association of Transvestites and Transsexuals (ANTRA) and the Brazilian Association of Lesbians, Gays, Bisexuals, Transvestites, Transsexuals, and Intersex individuals (ABGLT) filed an Arguição de Descumprimento de Preceito Fundamental (ADPF) against Campo Grande's Municipal Law No. 7.615/2026. This law, part of the 'Municipal Policy for Women's Protection', defines 'biological women' and restricts access to women's restrooms based on biological sex, excluding trans women and transvestites. The entities argue that the law violates constitutional principles such as human dignity, equality, non-discrimination, freedom, intimacy, and the right to health, and encroaches upon the Union's exclusive competence to legislate on civil rights and personal rights. They seek the suspension and declaration of the law's unconstitutionality.</w:t>
      </w:r>
      <w:r/>
    </w:p>
    <w:p>
      <w:pPr>
        <w:pStyle w:val="ListNumber"/>
        <w:spacing w:line="240" w:lineRule="auto"/>
        <w:ind w:left="720"/>
      </w:pPr>
      <w:r/>
      <w:hyperlink r:id="rId13">
        <w:r>
          <w:rPr>
            <w:color w:val="0000EE"/>
            <w:u w:val="single"/>
          </w:rPr>
          <w:t>https://noticias.uol.com.br/cotidiano/ultimas-noticias/2026/04/29/prefeita-de-cidade-de-ms-proibe-trans-de-usar-banheiro-feminino-o-obvio.amp.htm</w:t>
        </w:r>
      </w:hyperlink>
      <w:r>
        <w:t xml:space="preserve"> - Adriane Lopes, the mayor of Campo Grande, Mato Grosso do Sul, sanctioned a law prohibiting trans women from using women's restrooms in public and private collective spaces. The law, approved by the City Council, is part of the 'Municipal Policy for Women's Protection' and aims to 'safeguard the intimacy and combat any form of harassment or embarrassment' by restricting restroom access based on biological sex. The mayor stated that this measure defends women's rights, while associations view it as a violation of the Constitution.</w:t>
      </w:r>
      <w:r/>
    </w:p>
    <w:p>
      <w:pPr>
        <w:pStyle w:val="ListNumber"/>
        <w:spacing w:line="240" w:lineRule="auto"/>
        <w:ind w:left="720"/>
      </w:pPr>
      <w:r/>
      <w:hyperlink r:id="rId12">
        <w:r>
          <w:rPr>
            <w:color w:val="0000EE"/>
            <w:u w:val="single"/>
          </w:rPr>
          <w:t>https://midiamax.com.br/politica/2026/vacuo-stf-ameaca-validade-lei-barra-trans-banheiros-femininos-campo-grande/</w:t>
        </w:r>
      </w:hyperlink>
      <w:r>
        <w:t xml:space="preserve"> - The use of women's restrooms by trans women in Campo Grande has been debated following the City Council's decision to limit access based on biological sex. The issue remains unresolved due to the Supreme Federal Court's (STF) lack of jurisdictional clarity on the matter. The STF's decision to cancel the general repercussion of the case means that the 2024 decision will not serve as jurisprudence for similar cases. The Public Prosecutor's Office (MPF) has expressed concerns about the constitutionality of such laws, highlighting potential violations of constitutional principles and international treaties.</w:t>
      </w:r>
      <w:r/>
    </w:p>
    <w:p>
      <w:pPr>
        <w:pStyle w:val="ListNumber"/>
        <w:spacing w:line="240" w:lineRule="auto"/>
        <w:ind w:left="720"/>
      </w:pPr>
      <w:r/>
      <w:hyperlink r:id="rId14">
        <w:r>
          <w:rPr>
            <w:color w:val="0000EE"/>
            <w:u w:val="single"/>
          </w:rPr>
          <w:t>https://jusfeed.memoriaforense.com.br/noticia/adi-stf-restricao-banheiros-sexo-biologico</w:t>
        </w:r>
      </w:hyperlink>
      <w:r>
        <w:t xml:space="preserve"> - Associations have filed Direct Actions of Unconstitutionality (ADIs) in the Supreme Federal Court (STF) against a state law in Pará that authorizes religious temples and confessional schools to limit restroom use based on biological sex. The case presents a conflict between fundamental rights and religious freedom. The entities argue that the law violates constitutional principles such as human dignity, equality, and non-discrimination, and encroaches upon the Union's exclusive competence to legislate on civil rights and personal rights. The STF is expected to assess the constitutionality of the law in the coming months.</w:t>
      </w:r>
      <w:r/>
    </w:p>
    <w:p>
      <w:pPr>
        <w:pStyle w:val="ListNumber"/>
        <w:spacing w:line="240" w:lineRule="auto"/>
        <w:ind w:left="720"/>
      </w:pPr>
      <w:r/>
      <w:hyperlink r:id="rId15">
        <w:r>
          <w:rPr>
            <w:color w:val="0000EE"/>
            <w:u w:val="single"/>
          </w:rPr>
          <w:t>https://www.mpf.mp.br/o-mpf/unidades/pr-pfdc/noticias/restricao-de-uso-de-banheiros-por-pessoas-transexuais-travestis-ou-de-genero-diversos-ferem-constituicao-defende-mpf-em-nota-tecnica</w:t>
        </w:r>
      </w:hyperlink>
      <w:r>
        <w:t xml:space="preserve"> - The Federal Public Defender's Office (PFDC), part of the Federal Public Ministry (MPF), issued a technical note stating that legislative proposals aiming to restrict restroom use for trans, transvestite, and gender-diverse individuals violate constitutional principles and international treaties. The PFDC emphasizes that such proposals promote segregation and discrimination against these populations, infringing upon their fundamental rights and the Brazilian Constitution. The note underscores the need for legal measures that protect the rights and dignity of all individuals, regardless of gender identity.</w:t>
      </w:r>
      <w:r/>
    </w:p>
    <w:p>
      <w:pPr>
        <w:pStyle w:val="ListNumber"/>
        <w:spacing w:line="240" w:lineRule="auto"/>
        <w:ind w:left="720"/>
      </w:pPr>
      <w:r/>
      <w:hyperlink r:id="rId11">
        <w:r>
          <w:rPr>
            <w:color w:val="0000EE"/>
            <w:u w:val="single"/>
          </w:rPr>
          <w:t>https://www.cnnbrasil.com.br/nacional/centro-oeste/ms/lei-proibe-uso-de-banheiro-por-mulheres-trans-em-campo-grande-ms-entenda/</w:t>
        </w:r>
      </w:hyperlink>
      <w:r>
        <w:t xml:space="preserve"> - Campo Grande's municipal law, published on April 22, 2026, prohibits trans women from using women's restrooms. The law, part of the 'Municipal Policy for Women's Protection', aims to 'safeguard the intimacy and combat any form of harassment or embarrassment' by restricting restroom access based on biological sex. The mayor's office stated that the measure defends women's rights, while associations view it as a violation of the Constitution. The law has sparked debates and legal challenges regarding its constitutionality and impact on the rights of trans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mpograndenews.com.br/brasil/cidades/entidade-nacionais-acionam-stf-contra-lei-dos-banheiros-em-campo-grande" TargetMode="External"/><Relationship Id="rId10" Type="http://schemas.openxmlformats.org/officeDocument/2006/relationships/hyperlink" Target="https://antrabrasil.org/2026/07/23/antra-e-abglt-acionam-stf-contra-lei-transfobica-campo-grande/" TargetMode="External"/><Relationship Id="rId11" Type="http://schemas.openxmlformats.org/officeDocument/2006/relationships/hyperlink" Target="https://www.cnnbrasil.com.br/nacional/centro-oeste/ms/lei-proibe-uso-de-banheiro-por-mulheres-trans-em-campo-grande-ms-entenda/" TargetMode="External"/><Relationship Id="rId12" Type="http://schemas.openxmlformats.org/officeDocument/2006/relationships/hyperlink" Target="https://midiamax.com.br/politica/2026/vacuo-stf-ameaca-validade-lei-barra-trans-banheiros-femininos-campo-grande/" TargetMode="External"/><Relationship Id="rId13" Type="http://schemas.openxmlformats.org/officeDocument/2006/relationships/hyperlink" Target="https://noticias.uol.com.br/cotidiano/ultimas-noticias/2026/04/29/prefeita-de-cidade-de-ms-proibe-trans-de-usar-banheiro-feminino-o-obvio.amp.htm" TargetMode="External"/><Relationship Id="rId14" Type="http://schemas.openxmlformats.org/officeDocument/2006/relationships/hyperlink" Target="https://jusfeed.memoriaforense.com.br/noticia/adi-stf-restricao-banheiros-sexo-biologico" TargetMode="External"/><Relationship Id="rId15" Type="http://schemas.openxmlformats.org/officeDocument/2006/relationships/hyperlink" Target="https://www.mpf.mp.br/o-mpf/unidades/pr-pfdc/noticias/restricao-de-uso-de-banheiros-por-pessoas-transexuais-travestis-ou-de-genero-diversos-ferem-constituicao-defende-mpf-em-nota-tecn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