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Catholic Responses to Trans Bathroom Ban Laws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conscience and parish leaders alike are asking what to do next after states such as Kansas passed laws banning trans people from using bathrooms that match their gender identity; this piece offers practical, pastoral, and advocacy-minded steps Catholics can take to keep neighbours safe and visible.</w:t>
      </w:r>
      <w:r/>
    </w:p>
    <w:p>
      <w:r/>
      <w:r>
        <w:t>Essential Takeaways</w:t>
      </w:r>
      <w:r/>
      <w:r/>
    </w:p>
    <w:p>
      <w:pPr>
        <w:pStyle w:val="ListBullet"/>
        <w:spacing w:line="240" w:lineRule="auto"/>
        <w:ind w:left="720"/>
      </w:pPr>
      <w:r/>
      <w:r>
        <w:rPr>
          <w:b/>
        </w:rPr>
        <w:t>Legal reality:</w:t>
      </w:r>
      <w:r>
        <w:t xml:space="preserve"> Several states, including Kansas, have passed bathroom and ID laws that restrict trans people's access and legal recognition, and those laws are being challenged in court. </w:t>
      </w:r>
      <w:r/>
    </w:p>
    <w:p>
      <w:pPr>
        <w:pStyle w:val="ListBullet"/>
        <w:spacing w:line="240" w:lineRule="auto"/>
        <w:ind w:left="720"/>
      </w:pPr>
      <w:r/>
      <w:r>
        <w:rPr>
          <w:b/>
        </w:rPr>
        <w:t>Health impact:</w:t>
      </w:r>
      <w:r>
        <w:t xml:space="preserve"> Experts and court filings note these laws correlate with higher anxiety, depression, and suicidal ideation among trans people. </w:t>
      </w:r>
      <w:r/>
    </w:p>
    <w:p>
      <w:pPr>
        <w:pStyle w:val="ListBullet"/>
        <w:spacing w:line="240" w:lineRule="auto"/>
        <w:ind w:left="720"/>
      </w:pPr>
      <w:r/>
      <w:r>
        <w:rPr>
          <w:b/>
        </w:rPr>
        <w:t>Pastoral imperative:</w:t>
      </w:r>
      <w:r>
        <w:t xml:space="preserve"> Catholic teaching and recent papal writings emphasise care for the vulnerable and the Good Samaritan ethic as a model for response. </w:t>
      </w:r>
      <w:r/>
    </w:p>
    <w:p>
      <w:pPr>
        <w:pStyle w:val="ListBullet"/>
        <w:spacing w:line="240" w:lineRule="auto"/>
        <w:ind w:left="720"/>
      </w:pPr>
      <w:r/>
      <w:r>
        <w:rPr>
          <w:b/>
        </w:rPr>
        <w:t>Practical actions:</w:t>
      </w:r>
      <w:r>
        <w:t xml:space="preserve"> Faithful Catholics can offer accompaniment, advocate for challenged laws, support legal aid groups, and make parish spaces safer and more inclusive. </w:t>
      </w:r>
      <w:r/>
    </w:p>
    <w:p>
      <w:pPr>
        <w:pStyle w:val="ListBullet"/>
        <w:spacing w:line="240" w:lineRule="auto"/>
        <w:ind w:left="720"/>
      </w:pPr>
      <w:r/>
      <w:r>
        <w:rPr>
          <w:b/>
        </w:rPr>
        <w:t>Simple signals matter:</w:t>
      </w:r>
      <w:r>
        <w:t xml:space="preserve"> Small changes , inclusive language, single‑stall restrooms, and clear welcome statements , reduce harm and signal belonging.</w:t>
      </w:r>
      <w:r/>
      <w:r/>
    </w:p>
    <w:p>
      <w:pPr>
        <w:pStyle w:val="Heading2"/>
      </w:pPr>
      <w:r>
        <w:t>Why this matters now: law, harm and neighbours in plain sight</w:t>
      </w:r>
      <w:r/>
    </w:p>
    <w:p>
      <w:r/>
      <w:r>
        <w:t>Kansas’s SB 244 is the latest of a string of state laws that bar transgender people from using bathrooms aligned with their gender identity and that force official documents to reflect sex assigned at birth. According to advocacy groups and court filings, those changes don’t just alter paperwork: they expose people to heightened stigma and risk. The ACLU of Kansas has mounted legal challenges, and hearings are already underway as the law is contested in state courts.</w:t>
      </w:r>
      <w:r/>
    </w:p>
    <w:p>
      <w:r/>
      <w:r>
        <w:t>That legal fight is crucial, but it’s not the whole story. Medical and social science testimony cited in litigation links such bills to worse mental health outcomes for transgender people. For Catholics who take seriously the call to protect the vulnerable, the combination of legal exclusion and personal harm makes this a pastoral and ethical issue as well as a civic one.</w:t>
      </w:r>
      <w:r/>
    </w:p>
    <w:p>
      <w:pPr>
        <w:pStyle w:val="Heading2"/>
      </w:pPr>
      <w:r>
        <w:t>The Good Samaritan as a guide: what popes and pastors are saying</w:t>
      </w:r>
      <w:r/>
    </w:p>
    <w:p>
      <w:r/>
      <w:r>
        <w:t>Recent papal writings return repeatedly to the Good Samaritan parable as a moral compass: see the emphasis in Pope Francis’s Fratelli Tutti and in Pope Leo XIV’s 2025 exhortation. Those texts frame neighbourliness as concrete action , not legalism, not identity policing, but care in the face of human need. In that spirit, many Catholic leaders are asking congregations to prioritise accompaniment and protection over political signalling.</w:t>
      </w:r>
      <w:r/>
    </w:p>
    <w:p>
      <w:r/>
      <w:r>
        <w:t>This is not to dismiss legitimate questions about safety in public spaces, but it is to insist that a theology of accompaniment requires us to centre the dignity and wellbeing of those most affected. Parishes and dioceses can interpret that call in ways that are pastoral, pragmatic, and consistent with local law.</w:t>
      </w:r>
      <w:r/>
    </w:p>
    <w:p>
      <w:pPr>
        <w:pStyle w:val="Heading2"/>
      </w:pPr>
      <w:r>
        <w:t>Practical parish moves that reduce harm today</w:t>
      </w:r>
      <w:r/>
    </w:p>
    <w:p>
      <w:r/>
      <w:r>
        <w:t>There are low‑cost, immediate steps churches can take that keep people safer. Create clear signage for single‑stall restrooms and, where possible, ensure they’re unlocked and accessible. Adopt inclusive language in parish communications and avoid outing or insisting on birth‑assigned sex in parish records unless there’s a specific, lawful reason. Train staff and volunteers in respectful forms of address and confidentiality.</w:t>
      </w:r>
      <w:r/>
    </w:p>
    <w:p>
      <w:r/>
      <w:r>
        <w:t>If your parish runs events for youth or community groups, make privacy a priority , stagger locker‑room times, use clothing‑optional changing tents where feasible, and always let people choose the space where they feel safest. These measures aren’t theological grandstanding; they’re simple practicalities that spare people the anxiety of being policed in ordinary moments.</w:t>
      </w:r>
      <w:r/>
    </w:p>
    <w:p>
      <w:pPr>
        <w:pStyle w:val="Heading2"/>
      </w:pPr>
      <w:r>
        <w:t>Advocacy that fits a faith‑based life</w:t>
      </w:r>
      <w:r/>
    </w:p>
    <w:p>
      <w:r/>
      <w:r>
        <w:t>Not every Catholic is called to legislate, but many are called to advocate. Support for litigation efforts , such as the lawsuits filed by the ACLU of Kansas , can take the form of donations, letter‑writing, or peaceful public witness. Where your bishop or parish issues public statements, engage with them: offer pastoral anecdotes, invite dialogue, and encourage language that emphasises human dignity without partisan framing.</w:t>
      </w:r>
      <w:r/>
    </w:p>
    <w:p>
      <w:r/>
      <w:r>
        <w:t>At the same time, learn the legal parameters in your region. According to ACLU resources, some provisions have specific enforcement mechanisms and private‑right‑of‑action clauses that change how people might be affected. Being informed helps congregations advocate in ways that are both effective and responsible.</w:t>
      </w:r>
      <w:r/>
    </w:p>
    <w:p>
      <w:pPr>
        <w:pStyle w:val="Heading2"/>
      </w:pPr>
      <w:r>
        <w:t>Conversations that actually help: accompaniment over argument</w:t>
      </w:r>
      <w:r/>
    </w:p>
    <w:p>
      <w:r/>
      <w:r>
        <w:t>Talking across differences is awkward but necessary. Start with listening: host listening sessions or support groups where trans parishioners and their families can speak about what they need. Use pastoral norms of confidentiality and humility; avoid turning these conversations into public battlegrounds. Remember that for many people, fear of violence and social exclusion is the immediate problem , not abstract policy.</w:t>
      </w:r>
      <w:r/>
    </w:p>
    <w:p>
      <w:r/>
      <w:r>
        <w:t>When you do speak publicly, ground your words in the scriptural and ethical tradition you share. Cite the Good Samaritan, point to hospitality as a Christian virtue, and be honest about the harms these laws cause. That approach is more likely to open hearts than polarised rhetoric.</w:t>
      </w:r>
      <w:r/>
    </w:p>
    <w:p>
      <w:pPr>
        <w:pStyle w:val="Heading2"/>
      </w:pPr>
      <w:r>
        <w:t>Looking ahead: law, community, and moral witness</w:t>
      </w:r>
      <w:r/>
    </w:p>
    <w:p>
      <w:r/>
      <w:r>
        <w:t>The courts will continue to shape what’s legally permissible, but communities shape what’s humane. Catholics have resources , doctrine, liturgy, social teaching, and local networks , to resist policies that marginalise and to build places of safety. That means combining prayerful presence with concrete supports: legal assistance funds, counselling referrals, and parish policies that protect privacy.</w:t>
      </w:r>
      <w:r/>
    </w:p>
    <w:p>
      <w:r/>
      <w:r>
        <w:t>It’s a messy, often slow work, but it’s exactly the sort of neighbourly labour the Gospel imagines. In the meantime, simple acts of recognition and protection can make an enormous difference to someone facing daily fear.</w:t>
      </w:r>
      <w:r/>
    </w:p>
    <w:p>
      <w:r/>
      <w:r>
        <w:t>It's a small change that can make every neighbour feel safer and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11">
        <w:r>
          <w:rPr>
            <w:color w:val="0000EE"/>
            <w:u w:val="single"/>
          </w:rPr>
          <w:t>[4]</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3">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https://www.newwaysministry.org/2026/08/04/how-should-catholics-respond-to-trans-bathroom-ban-laws/</w:t>
        </w:r>
      </w:hyperlink>
      <w:r>
        <w:t xml:space="preserve"> - Please view link - unable to able to access data</w:t>
      </w:r>
      <w:r/>
    </w:p>
    <w:p>
      <w:pPr>
        <w:pStyle w:val="ListNumber"/>
        <w:spacing w:line="240" w:lineRule="auto"/>
        <w:ind w:left="720"/>
      </w:pPr>
      <w:r/>
      <w:hyperlink r:id="rId10">
        <w:r>
          <w:rPr>
            <w:color w:val="0000EE"/>
            <w:u w:val="single"/>
          </w:rPr>
          <w:t>https://www.aclukansas.org/press-releases/hearing-scheduled-in-legal-challenge-to-anti-trans-law-sb244/</w:t>
        </w:r>
      </w:hyperlink>
      <w:r>
        <w:t xml:space="preserve"> - The ACLU of Kansas announced that a judge for the District Court of Douglas County has scheduled an evidentiary hearing on September 29, 2026, regarding a motion for a temporary injunction in the case Doe v. Kansas. This lawsuit challenges the constitutionality of SB 244, a Kansas state law that prohibits transgender individuals from using public restrooms aligning with their gender identity and invalidates state-issued driver's licenses with updated gender markers. The law also allows private citizens to sue individuals suspected of violating these provisions. The ACLU aims to demonstrate the harms of this law and ensure that the voices of transgender Kansans are heard in court. (</w:t>
      </w:r>
      <w:hyperlink r:id="rId15">
        <w:r>
          <w:rPr>
            <w:color w:val="0000EE"/>
            <w:u w:val="single"/>
          </w:rPr>
          <w:t>aclukansas.org</w:t>
        </w:r>
      </w:hyperlink>
      <w:r>
        <w:t>)</w:t>
      </w:r>
      <w:r/>
    </w:p>
    <w:p>
      <w:pPr>
        <w:pStyle w:val="ListNumber"/>
        <w:spacing w:line="240" w:lineRule="auto"/>
        <w:ind w:left="720"/>
      </w:pPr>
      <w:r/>
      <w:hyperlink r:id="rId13">
        <w:r>
          <w:rPr>
            <w:color w:val="0000EE"/>
            <w:u w:val="single"/>
          </w:rPr>
          <w:t>https://www.aclukansas.org/press-releases/kansas-state-court-denies-temporary-restraining-order-against-state-law-invalidating-ids-and-restricting-bathroom-access-for-transgender-people/</w:t>
        </w:r>
      </w:hyperlink>
      <w:r>
        <w:t xml:space="preserve"> - The ACLU of Kansas reported that a judge for the District Court of Douglas County denied a request for a temporary restraining order blocking the enforcement of SB 244, a Kansas state law that invalidates the driver's licenses of transgender individuals and authorizes private citizens to sue those suspected of using the 'wrong' restroom in government buildings. The law also prohibits transgender Kansans from updating the gender marker on state-issued birth certificates and driver's licenses. The ACLU filed a lawsuit challenging SB 244, arguing that it violates the Kansas Constitution's protections for personal autonomy, privacy, equality under the law, due process, and freedom of speech. An evidentiary hearing on the plaintiffs' motion for a temporary injunction is scheduled for September 29, 2026. (</w:t>
      </w:r>
      <w:hyperlink r:id="rId16">
        <w:r>
          <w:rPr>
            <w:color w:val="0000EE"/>
            <w:u w:val="single"/>
          </w:rPr>
          <w:t>aclukansas.org</w:t>
        </w:r>
      </w:hyperlink>
      <w:r>
        <w:t>)</w:t>
      </w:r>
      <w:r/>
    </w:p>
    <w:p>
      <w:pPr>
        <w:pStyle w:val="ListNumber"/>
        <w:spacing w:line="240" w:lineRule="auto"/>
        <w:ind w:left="720"/>
      </w:pPr>
      <w:r/>
      <w:hyperlink r:id="rId11">
        <w:r>
          <w:rPr>
            <w:color w:val="0000EE"/>
            <w:u w:val="single"/>
          </w:rPr>
          <w:t>https://www.aclukansas.org/publications/sb244faq/</w:t>
        </w:r>
      </w:hyperlink>
      <w:r>
        <w:t xml:space="preserve"> - The ACLU of Kansas provides a comprehensive FAQ on SB 244, a Kansas state law enacted in early 2026. The law prohibits transgender individuals from using public restrooms on government property that align with their gender identity and establishes a private right of action, allowing anyone to sue individuals suspected of violating the law for damages totaling $1,000. Additionally, the law invalidates state-issued driver's licenses with updated gender markers and prohibits transgender Kansans from updating the gender marker on state-issued birth certificates and driver's licenses in the future. The ACLU filed a lawsuit challenging SB 244, arguing that it violates the Kansas Constitution's protections for personal autonomy, privacy, equality under the law, due process, and freedom of speech. An evidentiary hearing on the plaintiffs' motion for a temporary injunction is scheduled for September 29, 2026. (</w:t>
      </w:r>
      <w:hyperlink r:id="rId17">
        <w:r>
          <w:rPr>
            <w:color w:val="0000EE"/>
            <w:u w:val="single"/>
          </w:rPr>
          <w:t>aclukansas.org</w:t>
        </w:r>
      </w:hyperlink>
      <w:r>
        <w:t>)</w:t>
      </w:r>
      <w:r/>
    </w:p>
    <w:p>
      <w:pPr>
        <w:pStyle w:val="ListNumber"/>
        <w:spacing w:line="240" w:lineRule="auto"/>
        <w:ind w:left="720"/>
      </w:pPr>
      <w:r/>
      <w:hyperlink r:id="rId14">
        <w:r>
          <w:rPr>
            <w:color w:val="0000EE"/>
            <w:u w:val="single"/>
          </w:rPr>
          <w:t>https://www.aclukansas.org/cases/doe-v-state-of-kansas/</w:t>
        </w:r>
      </w:hyperlink>
      <w:r>
        <w:t xml:space="preserve"> - The ACLU of Kansas details the case Doe v. State of Kansas, where two transgender residents filed a lawsuit challenging SB 244, a Kansas state law enacted in 2026. The law prohibits transgender individuals from using public restrooms on government property that align with their gender identity and establishes a private right of action, allowing anyone to sue individuals suspected of violating the law for damages totaling $1,000. The law also invalidates state-issued driver's licenses with updated gender markers and prohibits transgender Kansans from updating the gender marker on state-issued birth certificates and driver's licenses in the future. The ACLU argues that SB 244 violates the Kansas Constitution's protections for personal autonomy, privacy, equality under the law, due process, and freedom of speech. An evidentiary hearing on the plaintiffs' motion for a temporary injunction is scheduled for September 29, 2026. (</w:t>
      </w:r>
      <w:hyperlink r:id="rId18">
        <w:r>
          <w:rPr>
            <w:color w:val="0000EE"/>
            <w:u w:val="single"/>
          </w:rPr>
          <w:t>aclukansas.org</w:t>
        </w:r>
      </w:hyperlink>
      <w:r>
        <w:t>)</w:t>
      </w:r>
      <w:r/>
    </w:p>
    <w:p>
      <w:pPr>
        <w:pStyle w:val="ListNumber"/>
        <w:spacing w:line="240" w:lineRule="auto"/>
        <w:ind w:left="720"/>
      </w:pPr>
      <w:r/>
      <w:hyperlink r:id="rId12">
        <w:r>
          <w:rPr>
            <w:color w:val="0000EE"/>
            <w:u w:val="single"/>
          </w:rPr>
          <w:t>https://www.aclu.org/cases/doe-v-state-of-kansas?document=Ex-4-Scheim-Declaration</w:t>
        </w:r>
      </w:hyperlink>
      <w:r>
        <w:t xml:space="preserve"> - The ACLU provides access to the Scheim Declaration, an exhibit in the case Doe v. State of Kansas. This document is part of the legal proceedings challenging SB 244, a Kansas state law enacted in 2026. The law prohibits transgender individuals from using public restrooms on government property that align with their gender identity and establishes a private right of action, allowing anyone to sue individuals suspected of violating the law for damages totaling $1,000. The law also invalidates state-issued driver's licenses with updated gender markers and prohibits transgender Kansans from updating the gender marker on state-issued birth certificates and driver's licenses in the future. The ACLU argues that SB 244 violates the Kansas Constitution's protections for personal autonomy, privacy, equality under the law, due process, and freedom of speech. An evidentiary hearing on the plaintiffs' motion for a temporary injunction is scheduled for September 29, 2026. (</w:t>
      </w:r>
      <w:hyperlink r:id="rId19">
        <w:r>
          <w:rPr>
            <w:color w:val="0000EE"/>
            <w:u w:val="single"/>
          </w:rPr>
          <w:t>aclu.org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04/how-should-catholics-respond-to-trans-bathroom-ban-laws/" TargetMode="External"/><Relationship Id="rId10" Type="http://schemas.openxmlformats.org/officeDocument/2006/relationships/hyperlink" Target="https://www.aclukansas.org/press-releases/hearing-scheduled-in-legal-challenge-to-anti-trans-law-sb244/" TargetMode="External"/><Relationship Id="rId11" Type="http://schemas.openxmlformats.org/officeDocument/2006/relationships/hyperlink" Target="https://www.aclukansas.org/publications/sb244faq/" TargetMode="External"/><Relationship Id="rId12" Type="http://schemas.openxmlformats.org/officeDocument/2006/relationships/hyperlink" Target="https://www.aclu.org/cases/doe-v-state-of-kansas?document=Ex-4-Scheim-Declaration" TargetMode="External"/><Relationship Id="rId13" Type="http://schemas.openxmlformats.org/officeDocument/2006/relationships/hyperlink" Target="https://www.aclukansas.org/press-releases/kansas-state-court-denies-temporary-restraining-order-against-state-law-invalidating-ids-and-restricting-bathroom-access-for-transgender-people/" TargetMode="External"/><Relationship Id="rId14" Type="http://schemas.openxmlformats.org/officeDocument/2006/relationships/hyperlink" Target="https://www.aclukansas.org/cases/doe-v-state-of-kansas/" TargetMode="External"/><Relationship Id="rId15" Type="http://schemas.openxmlformats.org/officeDocument/2006/relationships/hyperlink" Target="https://www.aclukansas.org/press-releases/hearing-scheduled-in-legal-challenge-to-anti-trans-law-sb244/?utm_source=openai" TargetMode="External"/><Relationship Id="rId16" Type="http://schemas.openxmlformats.org/officeDocument/2006/relationships/hyperlink" Target="https://www.aclukansas.org/press-releases/kansas-state-court-denies-temporary-restraining-order-against-state-law-invalidating-ids-and-restricting-bathroom-access-for-transgender-people/?utm_source=openai" TargetMode="External"/><Relationship Id="rId17" Type="http://schemas.openxmlformats.org/officeDocument/2006/relationships/hyperlink" Target="https://www.aclukansas.org/publications/sb244faq/?utm_source=openai" TargetMode="External"/><Relationship Id="rId18" Type="http://schemas.openxmlformats.org/officeDocument/2006/relationships/hyperlink" Target="https://www.aclukansas.org/cases/doe-v-state-of-kansas/?utm_source=openai" TargetMode="External"/><Relationship Id="rId19" Type="http://schemas.openxmlformats.org/officeDocument/2006/relationships/hyperlink" Target="https://www.aclu.org/cases/doe-v-state-of-kansas?document=Ex-4-Scheim-Declaration&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