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Public Health PhD Projects Advancing Health Equity: Pride in Prevention Leads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community-driven research, Julianna Capobianco’s Pride in Prevention project at Georgia State uses digital tools and culturally responsive care to boost cervical cancer prevention for sexual and gender minority people with a cervix , a timely, practical approach that matters for public health access.</w:t>
      </w:r>
      <w:r/>
    </w:p>
    <w:p>
      <w:r/>
      <w:r>
        <w:t>Essential Takeaways</w:t>
      </w:r>
      <w:r/>
      <w:r/>
    </w:p>
    <w:p>
      <w:pPr>
        <w:pStyle w:val="ListBullet"/>
        <w:spacing w:line="240" w:lineRule="auto"/>
        <w:ind w:left="720"/>
      </w:pPr>
      <w:r/>
      <w:r>
        <w:rPr>
          <w:b/>
        </w:rPr>
        <w:t>Project focus:</w:t>
      </w:r>
      <w:r>
        <w:t xml:space="preserve"> A digital, sexual- and gender-affirming intervention to increase HPV vaccination and cervical screening knowledge.</w:t>
      </w:r>
      <w:r/>
    </w:p>
    <w:p>
      <w:pPr>
        <w:pStyle w:val="ListBullet"/>
        <w:spacing w:line="240" w:lineRule="auto"/>
        <w:ind w:left="720"/>
      </w:pPr>
      <w:r/>
      <w:r>
        <w:rPr>
          <w:b/>
        </w:rPr>
        <w:t>Target group:</w:t>
      </w:r>
      <w:r>
        <w:t xml:space="preserve"> Sexually and gender expansive people with a cervix, aged 18–35, invited to give feedback in person or online.</w:t>
      </w:r>
      <w:r/>
    </w:p>
    <w:p>
      <w:pPr>
        <w:pStyle w:val="ListBullet"/>
        <w:spacing w:line="240" w:lineRule="auto"/>
        <w:ind w:left="720"/>
      </w:pPr>
      <w:r/>
      <w:r>
        <w:rPr>
          <w:b/>
        </w:rPr>
        <w:t>Student-led innovation:</w:t>
      </w:r>
      <w:r>
        <w:t xml:space="preserve"> Julianna blends public health methods with yoga and sound-healing techniques to create welcoming research spaces.</w:t>
      </w:r>
      <w:r/>
    </w:p>
    <w:p>
      <w:pPr>
        <w:pStyle w:val="ListBullet"/>
        <w:spacing w:line="240" w:lineRule="auto"/>
        <w:ind w:left="720"/>
      </w:pPr>
      <w:r/>
      <w:r>
        <w:rPr>
          <w:b/>
        </w:rPr>
        <w:t>Academic home:</w:t>
      </w:r>
      <w:r>
        <w:t xml:space="preserve"> The School of Public Health at Georgia State supports community-engaged, equity-centred research and interdisciplinary mentoring.</w:t>
      </w:r>
      <w:r/>
    </w:p>
    <w:p>
      <w:pPr>
        <w:pStyle w:val="ListBullet"/>
        <w:spacing w:line="240" w:lineRule="auto"/>
        <w:ind w:left="720"/>
      </w:pPr>
      <w:r/>
      <w:r>
        <w:rPr>
          <w:b/>
        </w:rPr>
        <w:t>Career aim:</w:t>
      </w:r>
      <w:r>
        <w:t xml:space="preserve"> Capobianco plans to become an independent researcher and mentor focused on interventions for underserved communities.</w:t>
      </w:r>
      <w:r/>
      <w:r/>
    </w:p>
    <w:p>
      <w:pPr>
        <w:pStyle w:val="Heading2"/>
      </w:pPr>
      <w:r>
        <w:t>A clear mission: reducing disparities with a digital intervention</w:t>
      </w:r>
      <w:r/>
    </w:p>
    <w:p>
      <w:r/>
      <w:r>
        <w:t>Julianna Capobianco’s dissertation starts with a sharp, human-centred problem: some groups face persistent barriers to preventive care. Her Pride in Prevention programme uses an online intervention to educate and empower sexual and gender minority people with a cervix about HPV vaccination and cervical screening, aiming to close gaps in knowledge and access. The tone is practical and hopeful; participants report whether the content feels affirming, which directly shapes future iterations.</w:t>
      </w:r>
      <w:r/>
    </w:p>
    <w:p>
      <w:r/>
      <w:r>
        <w:t>Georgia State’s School of Public Health has positioned itself as a place for this kind of work. According to the school’s public materials, community engagement and health equity are core priorities, and Capobianco’s project is a good example of that mission in action. If you’re thinking about similar research, pick an institution where mentorship and cross‑discipline collaboration are active parts of the culture.</w:t>
      </w:r>
      <w:r/>
    </w:p>
    <w:p>
      <w:pPr>
        <w:pStyle w:val="Heading2"/>
      </w:pPr>
      <w:r>
        <w:t>Designing for trust: why affirming content matters</w:t>
      </w:r>
      <w:r/>
    </w:p>
    <w:p>
      <w:r/>
      <w:r>
        <w:t>Barriers to care aren’t just logistical , they’re often about whether people feel seen and respected. Julianna’s intervention is explicitly sexual- and gender-affirming, which helps reduce anxiety about screening and vaccination. Small details, like inclusive language and scenarios that reflect real experiences, make the difference between a message that’s ignored and one that’s acted on.</w:t>
      </w:r>
      <w:r/>
    </w:p>
    <w:p>
      <w:r/>
      <w:r>
        <w:t>For practitioners and designers, the takeaway is simple: invest in cultural responsiveness from the start. Pilot with the community you’re trying to reach, and be ready to adapt tone, imagery and delivery based on feedback. That’s what makes interventions stick.</w:t>
      </w:r>
      <w:r/>
    </w:p>
    <w:p>
      <w:pPr>
        <w:pStyle w:val="Heading2"/>
      </w:pPr>
      <w:r>
        <w:t>Community feedback that feels safe , blending research with wellbeing</w:t>
      </w:r>
      <w:r/>
    </w:p>
    <w:p>
      <w:r/>
      <w:r>
        <w:t>One standout feature is how Julianna creates inviting feedback spaces. She’s integrating her training as a yoga teacher and sound healer to open “Research &amp; Relax” sessions, offering grounding exercises before community members give input. It’s a neat, human-first tactic that acknowledges the emotional labour of participation and helps people feel comfortable sharing candid feedback.</w:t>
      </w:r>
      <w:r/>
    </w:p>
    <w:p>
      <w:r/>
      <w:r>
        <w:t>Researchers curious about doing similar work should remember the logistics: allow flexible participation (in-person and virtual), compensate time, and build rituals that mark participants as partners rather than subjects. These practices often lead to richer, more actionable insights.</w:t>
      </w:r>
      <w:r/>
    </w:p>
    <w:p>
      <w:pPr>
        <w:pStyle w:val="Heading2"/>
      </w:pPr>
      <w:r>
        <w:t>Recruitment and participation: reaching 18–35-year-olds effectively</w:t>
      </w:r>
      <w:r/>
    </w:p>
    <w:p>
      <w:r/>
      <w:r>
        <w:t>Julianna is actively recruiting sexually and gender expansive people with a cervix aged 18–35. That age range is crucial because HPV vaccination and screening decisions often occur in young adulthood. Mixing virtual and in-person options broadens reach and respects varied comfort levels around disclosure and travel.</w:t>
      </w:r>
      <w:r/>
    </w:p>
    <w:p>
      <w:r/>
      <w:r>
        <w:t>If you’re running a study like this, use targeted outreach through community groups, social platforms and trusted healthcare providers. Clear, affirming language in recruitment materials improves response rates, and offering multiple ways to take part helps remove practical barriers.</w:t>
      </w:r>
      <w:r/>
    </w:p>
    <w:p>
      <w:pPr>
        <w:pStyle w:val="Heading2"/>
      </w:pPr>
      <w:r>
        <w:t>What this means for future public health leaders</w:t>
      </w:r>
      <w:r/>
    </w:p>
    <w:p>
      <w:r/>
      <w:r>
        <w:t>Capobianco’s career aim , to become an independent researcher and mentor , reflects a broader need in public health for leaders who combine rigorous methods with cultural humility. Georgia State’s emphasis on interdisciplinary training and community partnership creates a pipeline for scholars ready to tackle real-world disparities.</w:t>
      </w:r>
      <w:r/>
    </w:p>
    <w:p>
      <w:r/>
      <w:r>
        <w:t>For students considering a PhD in public health, look for programmes that value community-engaged research and mentorship. Those elements shape not just your dissertation, but the kind of work you’ll be able to do afterwards.</w:t>
      </w:r>
      <w:r/>
    </w:p>
    <w:p>
      <w:r/>
      <w:r>
        <w:t>It's a small change that can make every preventive visit feel more accessible and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14">
        <w:r>
          <w:rPr>
            <w:color w:val="0000EE"/>
            <w:u w:val="single"/>
          </w:rPr>
          <w:t>[5]</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https://news.gsu.edu/2026/08/03/student-spotlight-julianna-capobianco/</w:t>
        </w:r>
      </w:hyperlink>
      <w:r>
        <w:t xml:space="preserve"> - Please view link - unable to able to access data</w:t>
      </w:r>
      <w:r/>
    </w:p>
    <w:p>
      <w:pPr>
        <w:pStyle w:val="ListNumber"/>
        <w:spacing w:line="240" w:lineRule="auto"/>
        <w:ind w:left="720"/>
      </w:pPr>
      <w:r/>
      <w:hyperlink r:id="rId10">
        <w:r>
          <w:rPr>
            <w:color w:val="0000EE"/>
            <w:u w:val="single"/>
          </w:rPr>
          <w:t>https://publichealth.gsu.edu/departments-centers/hpbs/</w:t>
        </w:r>
      </w:hyperlink>
      <w:r>
        <w:t xml:space="preserve"> - The Department of Health Policy and Behavioral Sciences at Georgia State University's School of Public Health focuses on improving health through teaching, research, and community engagement. It addresses issues impacting health and well-being, including the design and dissemination of treatments for pressing health conditions, as well as healthcare access, quality, and affordability. The department offers programs such as the Doctor of Public Health (DrPH) and Bachelor of Science in Public Health with concentrations in Health Policy and Behavioral Sciences. Students gain hands-on learning experiences in Atlanta's public health community, including opportunities at the CDC and local government agencies.</w:t>
      </w:r>
      <w:r/>
    </w:p>
    <w:p>
      <w:pPr>
        <w:pStyle w:val="ListNumber"/>
        <w:spacing w:line="240" w:lineRule="auto"/>
        <w:ind w:left="720"/>
      </w:pPr>
      <w:r/>
      <w:hyperlink r:id="rId12">
        <w:r>
          <w:rPr>
            <w:color w:val="0000EE"/>
            <w:u w:val="single"/>
          </w:rPr>
          <w:t>https://chh.gsu.edu/</w:t>
        </w:r>
      </w:hyperlink>
      <w:r>
        <w:t xml:space="preserve"> - The Center on Health and Homelessness at Georgia State University's School of Public Health brings together faculty, staff, students, and community partners to address homelessness as a public health issue. Founded in 2024 with a lead gift from the Henson family, the center specializes in public health research at the intersection of health and homelessness, focusing on program and process evaluation to support community organizations in assessing the effectiveness of programs and policies, generating evidence to improve health and homelessness interventions.</w:t>
      </w:r>
      <w:r/>
    </w:p>
    <w:p>
      <w:pPr>
        <w:pStyle w:val="ListNumber"/>
        <w:spacing w:line="240" w:lineRule="auto"/>
        <w:ind w:left="720"/>
      </w:pPr>
      <w:r/>
      <w:hyperlink r:id="rId15">
        <w:r>
          <w:rPr>
            <w:color w:val="0000EE"/>
            <w:u w:val="single"/>
          </w:rPr>
          <w:t>https://www.gsu.edu/program/public-health-bs/</w:t>
        </w:r>
      </w:hyperlink>
      <w:r>
        <w:t xml:space="preserve"> - Georgia State University's Bachelor of Science in Public Health with a concentration in Health Policy and Behavioral Sciences equips students with the knowledge and skills to design and evaluate public health programs and policies. The program prepares students for careers in local, state, and federal agencies, healthcare organizations, and community and international non-profit organizations. It also provides a strong foundation for graduate education and an accelerated path to earning a Master of Public Health degree through the 4+1 BS/MPH program.</w:t>
      </w:r>
      <w:r/>
    </w:p>
    <w:p>
      <w:pPr>
        <w:pStyle w:val="ListNumber"/>
        <w:spacing w:line="240" w:lineRule="auto"/>
        <w:ind w:left="720"/>
      </w:pPr>
      <w:r/>
      <w:hyperlink r:id="rId14">
        <w:r>
          <w:rPr>
            <w:color w:val="0000EE"/>
            <w:u w:val="single"/>
          </w:rPr>
          <w:t>https://giving.gsu.edu/publichealth/</w:t>
        </w:r>
      </w:hyperlink>
      <w:r>
        <w:t xml:space="preserve"> - The School of Public Health at Georgia State University engages in research and outreach addressing urgent challenges to health and well-being. The school educates future leaders and supports student scholarships, critical research, and community engagement projects. With over 900 students, 150+ community partners, and 2,500+ public health alumni, the school is dedicated to improving health for all through education and community involvement.</w:t>
      </w:r>
      <w:r/>
    </w:p>
    <w:p>
      <w:pPr>
        <w:pStyle w:val="ListNumber"/>
        <w:spacing w:line="240" w:lineRule="auto"/>
        <w:ind w:left="720"/>
      </w:pPr>
      <w:r/>
      <w:hyperlink r:id="rId11">
        <w:r>
          <w:rPr>
            <w:color w:val="0000EE"/>
            <w:u w:val="single"/>
          </w:rPr>
          <w:t>https://publichealth.gsu.edu/about/</w:t>
        </w:r>
      </w:hyperlink>
      <w:r>
        <w:t xml:space="preserve"> - Georgia State University's School of Public Health is dedicated to promoting health for all through education, research, and community engagement. Faculty and staff apply their expertise in areas such as tobacco prevention, environmental health, and epidemiology to address public health needs. The school offers various degree programs, including the Bachelor of Science in Public Health, Master of Public Health, and Doctor of Public Health, and is committed to improving health outcomes through research and outreach initiatives.</w:t>
      </w:r>
      <w:r/>
    </w:p>
    <w:p>
      <w:pPr>
        <w:pStyle w:val="ListNumber"/>
        <w:spacing w:line="240" w:lineRule="auto"/>
        <w:ind w:left="720"/>
      </w:pPr>
      <w:r/>
      <w:hyperlink r:id="rId13">
        <w:r>
          <w:rPr>
            <w:color w:val="0000EE"/>
            <w:u w:val="single"/>
          </w:rPr>
          <w:t>https://hstatga.org/about-us/</w:t>
        </w:r>
      </w:hyperlink>
      <w:r>
        <w:t xml:space="preserve"> - H-STAT Georgia is committed to dismantling structural inequities and advancing equitable, dignified, high-quality care for all people, regardless of race, income, immigration status, gender identity, sexual orientation, disability, or geography. The organization focuses on health equity and justice, community-centered, evidence-based care, policy, advocacy, and civic engagement, as well as social, environmental, and climate justice, recognizing that health is shaped by social and environmental conditions.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s.gsu.edu/2026/08/03/student-spotlight-julianna-capobianco/" TargetMode="External"/><Relationship Id="rId10" Type="http://schemas.openxmlformats.org/officeDocument/2006/relationships/hyperlink" Target="https://publichealth.gsu.edu/departments-centers/hpbs/" TargetMode="External"/><Relationship Id="rId11" Type="http://schemas.openxmlformats.org/officeDocument/2006/relationships/hyperlink" Target="https://publichealth.gsu.edu/about/" TargetMode="External"/><Relationship Id="rId12" Type="http://schemas.openxmlformats.org/officeDocument/2006/relationships/hyperlink" Target="https://chh.gsu.edu/" TargetMode="External"/><Relationship Id="rId13" Type="http://schemas.openxmlformats.org/officeDocument/2006/relationships/hyperlink" Target="https://hstatga.org/about-us/" TargetMode="External"/><Relationship Id="rId14" Type="http://schemas.openxmlformats.org/officeDocument/2006/relationships/hyperlink" Target="https://giving.gsu.edu/publichealth/" TargetMode="External"/><Relationship Id="rId15" Type="http://schemas.openxmlformats.org/officeDocument/2006/relationships/hyperlink" Target="https://www.gsu.edu/program/public-health-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