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 Moments in Port of Spain: Visibility, Remembrance and Legal Hope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brightly through St Clair and Woodbrook, the Pride Parade closed Pride Month with colour, music and a clear message: visibility matters. Organisers, activists and families gathered to celebrate identity, mourn losses and watch a landmark legal fight that could change life for LGBTQIA+ people in Trinidad and Tobago.</w:t>
      </w:r>
      <w:r/>
    </w:p>
    <w:p>
      <w:r/>
      <w:r>
        <w:t>Essential Takeaways</w:t>
      </w:r>
      <w:r/>
      <w:r/>
    </w:p>
    <w:p>
      <w:pPr>
        <w:pStyle w:val="ListBullet"/>
        <w:spacing w:line="240" w:lineRule="auto"/>
        <w:ind w:left="720"/>
      </w:pPr>
      <w:r/>
      <w:r>
        <w:rPr>
          <w:b/>
        </w:rPr>
        <w:t>Community focus:</w:t>
      </w:r>
      <w:r>
        <w:t xml:space="preserve"> PrideTT emphasised visibility and belonging, welcoming those who celebrate quietly as much as marchers. </w:t>
      </w:r>
      <w:r/>
    </w:p>
    <w:p>
      <w:pPr>
        <w:pStyle w:val="ListBullet"/>
        <w:spacing w:line="240" w:lineRule="auto"/>
        <w:ind w:left="720"/>
      </w:pPr>
      <w:r/>
      <w:r>
        <w:rPr>
          <w:b/>
        </w:rPr>
        <w:t>Legal spotlight:</w:t>
      </w:r>
      <w:r>
        <w:t xml:space="preserve"> Jason Jones’ challenge to the colonial-era buggery law is before the Privy Council, a case with national stakes. </w:t>
      </w:r>
      <w:r/>
    </w:p>
    <w:p>
      <w:pPr>
        <w:pStyle w:val="ListBullet"/>
        <w:spacing w:line="240" w:lineRule="auto"/>
        <w:ind w:left="720"/>
      </w:pPr>
      <w:r/>
      <w:r>
        <w:rPr>
          <w:b/>
        </w:rPr>
        <w:t>Honouring people:</w:t>
      </w:r>
      <w:r>
        <w:t xml:space="preserve"> The parade paid tribute to pioneers and volunteers, with a special moment for Koby Daniel Thomas. </w:t>
      </w:r>
      <w:r/>
    </w:p>
    <w:p>
      <w:pPr>
        <w:pStyle w:val="ListBullet"/>
        <w:spacing w:line="240" w:lineRule="auto"/>
        <w:ind w:left="720"/>
      </w:pPr>
      <w:r/>
      <w:r>
        <w:rPr>
          <w:b/>
        </w:rPr>
        <w:t>Emotional tone:</w:t>
      </w:r>
      <w:r>
        <w:t xml:space="preserve"> Events mixed celebration with grief, speeches were hopeful but reminded attendees of ongoing risks. </w:t>
      </w:r>
      <w:r/>
      <w:r/>
    </w:p>
    <w:p>
      <w:pPr>
        <w:pStyle w:val="Heading2"/>
      </w:pPr>
      <w:r>
        <w:t>A parade that felt both joyful and solemn</w:t>
      </w:r>
      <w:r/>
    </w:p>
    <w:p>
      <w:r/>
      <w:r>
        <w:t>The march wound through familiar streets with a lively, colourful energy, yet there was a quiet weight to the day, too. Organisers led chants and music, but speakers also invited the crowd into a moment of reflection, creating a mix of celebration and remembrance that stayed with people long after the banners passed. According to local coverage, PrideTT’s director framed the event around visibility, insisting everyone, no matter how privately they mark Pride, belongs.</w:t>
      </w:r>
      <w:r/>
    </w:p>
    <w:p>
      <w:pPr>
        <w:pStyle w:val="Heading2"/>
      </w:pPr>
      <w:r>
        <w:t>Why visibility still matters in Trinidad and Tobago</w:t>
      </w:r>
      <w:r/>
    </w:p>
    <w:p>
      <w:r/>
      <w:r>
        <w:t>Visibility isn’t just a slogan here; it’s a practical defence against erasure. Organisers reminded attendees that being seen can shift social attitudes and make it harder for discrimination to hide in plain sight. The parade honoured early activists and those who’ve campaigned for change, underlining that public recognition helps sustain legal and cultural progress as much as it feeds community morale.</w:t>
      </w:r>
      <w:r/>
    </w:p>
    <w:p>
      <w:pPr>
        <w:pStyle w:val="Heading2"/>
      </w:pPr>
      <w:r>
        <w:t>The legal battle everyone’s watching</w:t>
      </w:r>
      <w:r/>
    </w:p>
    <w:p>
      <w:r/>
      <w:r>
        <w:t>The practical stakes of visibility were underscored by the ongoing court fight over the buggery law. The constitutional challenge brought by activist Jason Jones has already gone through the High Court and Court of Appeal and recently reached the Privy Council in London. Observers say the case has kept conversations alive for nearly a decade, and a decision could reshape everyday freedoms for LGBTQIA+ people across the country.</w:t>
      </w:r>
      <w:r/>
    </w:p>
    <w:p>
      <w:pPr>
        <w:pStyle w:val="Heading2"/>
      </w:pPr>
      <w:r>
        <w:t>Personal stories and community pioneers</w:t>
      </w:r>
      <w:r/>
    </w:p>
    <w:p>
      <w:r/>
      <w:r>
        <w:t>Speakers at the event paused to name those who paved the way, while younger activists spoke about what those contributions mean today. The parade also honoured volunteers and community builders, making space to remember lives lost. One volunteer, much-loved within PrideTT, was specially commemorated, and organisers asked the crowd to observe a moment of silence in his memory.</w:t>
      </w:r>
      <w:r/>
    </w:p>
    <w:p>
      <w:pPr>
        <w:pStyle w:val="Heading2"/>
      </w:pPr>
      <w:r>
        <w:t>What this means for families and those still figuring things out</w:t>
      </w:r>
      <w:r/>
    </w:p>
    <w:p>
      <w:r/>
      <w:r>
        <w:t>Organisers explicitly reached out to people who aren’t ready to be public, telling them they belong even if they never carry a flag. That kind of reassurance is practical: it recognises the real risks people can face at home, at work or in public, and it offers a less-visible route into community support. For those wondering whether to attend next year, community groups recommend going with a friend, joining a family-friendly meet-up beforehand, or simply watching from a comfortable distance.</w:t>
      </w:r>
      <w:r/>
    </w:p>
    <w:p>
      <w:r/>
      <w:r>
        <w:t>It's a small but powerful reminder that Pride can be both a party and a lifeline.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https://www.cnc3.co.tt/pride-month-closes-with-call-for-visibility-and-equality/?utm_source=rss&amp;utm_medium=rss&amp;utm_campaign=pride-month-closes-with-call-for-visibility-and-equality</w:t>
        </w:r>
      </w:hyperlink>
      <w:r>
        <w:t xml:space="preserve"> - Please view link - unable to able to access data</w:t>
      </w:r>
      <w:r/>
    </w:p>
    <w:p>
      <w:pPr>
        <w:pStyle w:val="ListNumber"/>
        <w:spacing w:line="240" w:lineRule="auto"/>
        <w:ind w:left="720"/>
      </w:pPr>
      <w:r/>
      <w:hyperlink r:id="rId9">
        <w:r>
          <w:rPr>
            <w:color w:val="0000EE"/>
            <w:u w:val="single"/>
          </w:rPr>
          <w:t>https://www.cnc3.co.tt/pride-month-closes-with-call-for-visibility-and-equality/?utm_source=rss&amp;utm_medium=rss&amp;utm_campaign=pride-month-closes-with-call-for-visibility-and-equality</w:t>
        </w:r>
      </w:hyperlink>
      <w:r>
        <w:t xml:space="preserve"> - The annual Pride Parade in Trinidad and Tobago concluded with a message of visibility, inclusion, and remembrance. The event honoured pioneers of the local LGBTQIA+ rights movement, celebrated legal milestones, and recognised those still unable to live openly due to fear or discrimination. PrideTT director Tracy Sheppard emphasised the importance of visibility and inclusivity, reaching out to those not yet ready to publicly embrace their identity. The ceremony also included a tribute to members of the LGBTQIA+ community who have died, with special recognition given to Koby Daniel Thomas, a dedicated volunteer who was found dead last month.</w:t>
      </w:r>
      <w:r/>
    </w:p>
    <w:p>
      <w:pPr>
        <w:pStyle w:val="ListNumber"/>
        <w:spacing w:line="240" w:lineRule="auto"/>
        <w:ind w:left="720"/>
      </w:pPr>
      <w:r/>
      <w:hyperlink r:id="rId11">
        <w:r>
          <w:rPr>
            <w:color w:val="0000EE"/>
            <w:u w:val="single"/>
          </w:rPr>
          <w:t>https://www.theguardian.com/world/2026/jul/07/jason-jones-activist-11-year-fight-to-overturn-trinidads-homophobic-laws-reaches-final-hurdle</w:t>
        </w:r>
      </w:hyperlink>
      <w:r>
        <w:t xml:space="preserve"> - Jason Jones, an LGBTQ+ rights activist, is set to make legal history with his decade-long battle to remove Trinidad and Tobago's homophobic laws. His case, challenging sections of the Sexual Offences Act that criminalise same-sex intimacy, is now before the Judicial Committee of the Privy Council in London. This marks the first time the Privy Council will decide on decriminalising same-sex intimacy. Jones began his campaign in 2015 and has faced personal losses due to his activism. The case has garnered support from six Caribbean LGBTQ+ organisations.</w:t>
      </w:r>
      <w:r/>
    </w:p>
    <w:p>
      <w:pPr>
        <w:pStyle w:val="ListNumber"/>
        <w:spacing w:line="240" w:lineRule="auto"/>
        <w:ind w:left="720"/>
      </w:pPr>
      <w:r/>
      <w:hyperlink r:id="rId10">
        <w:r>
          <w:rPr>
            <w:color w:val="0000EE"/>
            <w:u w:val="single"/>
          </w:rPr>
          <w:t>https://www.theguardian.com/world/2018/apr/07/caribbean-anti-gay-law-ruling-high-court-trinidad-tobago</w:t>
        </w:r>
      </w:hyperlink>
      <w:r>
        <w:t xml:space="preserve"> - In 2018, Jason Jones, an LGBTQ+ activist, filed a lawsuit against the government of Trinidad and Tobago to strike down the 'buggery law' from the Sexual Offences Act, arguing it violated his right to privacy, liberty, and freedom of expression. The High Court ruled in his favour, declaring the law unconstitutional. This landmark ruling was challenged by the government, leading to a protracted legal battle with significant implications for LGBTQ+ rights in the Caribbean.</w:t>
      </w:r>
      <w:r/>
    </w:p>
    <w:p>
      <w:pPr>
        <w:pStyle w:val="ListNumber"/>
        <w:spacing w:line="240" w:lineRule="auto"/>
        <w:ind w:left="720"/>
      </w:pPr>
      <w:r/>
      <w:hyperlink r:id="rId14">
        <w:r>
          <w:rPr>
            <w:color w:val="0000EE"/>
            <w:u w:val="single"/>
          </w:rPr>
          <w:t>https://www.metroweekly.com/2025/04/ban-on-homosexuality-reinstated-in-trinidad-and-tobago/</w:t>
        </w:r>
      </w:hyperlink>
      <w:r>
        <w:t xml:space="preserve"> - In 2025, Trinidad and Tobago reinstated its ban on homosexuality, overturning a 2018 High Court ruling that had decriminalised consensual same-sex activity. The Court of Appeal reversed the earlier decision, finding that only Parliament could change the law. This ruling re-criminalised same-sex intimacy between consenting adults, highlighting the ongoing legal challenges faced by the LGBTQ+ community in the country.</w:t>
      </w:r>
      <w:r/>
    </w:p>
    <w:p>
      <w:pPr>
        <w:pStyle w:val="ListNumber"/>
        <w:spacing w:line="240" w:lineRule="auto"/>
        <w:ind w:left="720"/>
      </w:pPr>
      <w:r/>
      <w:hyperlink r:id="rId12">
        <w:r>
          <w:rPr>
            <w:color w:val="0000EE"/>
            <w:u w:val="single"/>
          </w:rPr>
          <w:t>https://www.jamaicaobserver.com/2026/07/09/buggery-battle-goes-to-privy-council/</w:t>
        </w:r>
      </w:hyperlink>
      <w:r>
        <w:t xml:space="preserve"> - The Judicial Committee of the Privy Council in London heard the final appeal in a landmark case challenging the decriminalisation of same-sex intimacy in Trinidad and Tobago. The case, Jason Jones vs Attorney General of Trinidad and Tobago, has significant implications for LGBTQ+ rights in the Caribbean. A judgment is expected before the end of the year, with potential impacts on other countries in the region, including Jamaica.</w:t>
      </w:r>
      <w:r/>
    </w:p>
    <w:p>
      <w:pPr>
        <w:pStyle w:val="ListNumber"/>
        <w:spacing w:line="240" w:lineRule="auto"/>
        <w:ind w:left="720"/>
      </w:pPr>
      <w:r/>
      <w:hyperlink r:id="rId13">
        <w:r>
          <w:rPr>
            <w:color w:val="0000EE"/>
            <w:u w:val="single"/>
          </w:rPr>
          <w:t>https://www.jcpc.uk/cases/jcpc-2025-0095</w:t>
        </w:r>
      </w:hyperlink>
      <w:r>
        <w:t xml:space="preserve"> - The Judicial Committee of the Privy Council (JCPC) in London is set to hear the final appeal in the case of Jason Jones v. Attorney General of Trinidad and Tobago. The case challenges sections of the Sexual Offences Act 1986 that criminalise 'buggery' and 'serious indecency' between same-sex individuals. The JCPC's decision will have significant implications for LGBTQ+ rights in Trinidad and Tobago and potentially in other Caribbean 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nc3.co.tt/pride-month-closes-with-call-for-visibility-and-equality/?utm_source=rss&amp;utm_medium=rss&amp;utm_campaign=pride-month-closes-with-call-for-visibility-and-equality" TargetMode="External"/><Relationship Id="rId10" Type="http://schemas.openxmlformats.org/officeDocument/2006/relationships/hyperlink" Target="https://www.theguardian.com/world/2018/apr/07/caribbean-anti-gay-law-ruling-high-court-trinidad-tobago" TargetMode="External"/><Relationship Id="rId11" Type="http://schemas.openxmlformats.org/officeDocument/2006/relationships/hyperlink" Target="https://www.theguardian.com/world/2026/jul/07/jason-jones-activist-11-year-fight-to-overturn-trinidads-homophobic-laws-reaches-final-hurdle" TargetMode="External"/><Relationship Id="rId12" Type="http://schemas.openxmlformats.org/officeDocument/2006/relationships/hyperlink" Target="https://www.jamaicaobserver.com/2026/07/09/buggery-battle-goes-to-privy-council/" TargetMode="External"/><Relationship Id="rId13" Type="http://schemas.openxmlformats.org/officeDocument/2006/relationships/hyperlink" Target="https://www.jcpc.uk/cases/jcpc-2025-0095" TargetMode="External"/><Relationship Id="rId14" Type="http://schemas.openxmlformats.org/officeDocument/2006/relationships/hyperlink" Target="https://www.metroweekly.com/2025/04/ban-on-homosexuality-reinstated-in-trinidad-and-toba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