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Podcast Accountability Lessons from the Queer Collective Fallout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clearer standards for creator-led education after a Toronto LGBTQ+ podcast sparked a pile-on of criticism , because when hosts get a history lesson wrong, real people feel it. Who speaks for queer communities matters, and this debate is reshaping how creators handle research, apology and repair.</w:t>
      </w:r>
      <w:r/>
    </w:p>
    <w:p>
      <w:r/>
      <w:r>
        <w:t>Essential Takeaways</w:t>
      </w:r>
      <w:r/>
      <w:r/>
    </w:p>
    <w:p>
      <w:pPr>
        <w:pStyle w:val="ListBullet"/>
        <w:spacing w:line="240" w:lineRule="auto"/>
        <w:ind w:left="720"/>
      </w:pPr>
      <w:r/>
      <w:r>
        <w:rPr>
          <w:b/>
        </w:rPr>
        <w:t>Problematic content:</w:t>
      </w:r>
      <w:r>
        <w:t xml:space="preserve"> Clips of the podcast circulated showing minimising of lesbian experiences and misrepresentation of trans identities, which listeners found hurtful and dangerous.</w:t>
      </w:r>
      <w:r/>
    </w:p>
    <w:p>
      <w:pPr>
        <w:pStyle w:val="ListBullet"/>
        <w:spacing w:line="240" w:lineRule="auto"/>
        <w:ind w:left="720"/>
      </w:pPr>
      <w:r/>
      <w:r>
        <w:rPr>
          <w:b/>
        </w:rPr>
        <w:t>Apologies evolved:</w:t>
      </w:r>
      <w:r>
        <w:t xml:space="preserve"> The hosts issued multiple apologies, ultimately committing to clearer sourcing, lived-experience guests, moderation and content review.</w:t>
      </w:r>
      <w:r/>
    </w:p>
    <w:p>
      <w:pPr>
        <w:pStyle w:val="ListBullet"/>
        <w:spacing w:line="240" w:lineRule="auto"/>
        <w:ind w:left="720"/>
      </w:pPr>
      <w:r/>
      <w:r>
        <w:rPr>
          <w:b/>
        </w:rPr>
        <w:t>Harms named:</w:t>
      </w:r>
      <w:r>
        <w:t xml:space="preserve"> Critics argued the episodes reinforced stereotypes, delegitimised marginalised experiences and risked normalising sexual violence narratives.</w:t>
      </w:r>
      <w:r/>
    </w:p>
    <w:p>
      <w:pPr>
        <w:pStyle w:val="ListBullet"/>
        <w:spacing w:line="240" w:lineRule="auto"/>
        <w:ind w:left="720"/>
      </w:pPr>
      <w:r/>
      <w:r>
        <w:rPr>
          <w:b/>
        </w:rPr>
        <w:t>Creator accountability tips:</w:t>
      </w:r>
      <w:r>
        <w:t xml:space="preserve"> Listeners want tangible steps , transparency about sources, expert input, content warnings and follow-up actions , not vague regret.</w:t>
      </w:r>
      <w:r/>
    </w:p>
    <w:p>
      <w:pPr>
        <w:pStyle w:val="ListBullet"/>
        <w:spacing w:line="240" w:lineRule="auto"/>
        <w:ind w:left="720"/>
      </w:pPr>
      <w:r/>
      <w:r>
        <w:rPr>
          <w:b/>
        </w:rPr>
        <w:t>Community split:</w:t>
      </w:r>
      <w:r>
        <w:t xml:space="preserve"> Some defend the hosts’ capacity to learn; others say apologies must include reparative action to rebuild trust.</w:t>
      </w:r>
      <w:r/>
      <w:r/>
    </w:p>
    <w:p>
      <w:pPr>
        <w:pStyle w:val="Heading2"/>
      </w:pPr>
      <w:r>
        <w:t>Why this controversy hit a nerve , and what it sounded like</w:t>
      </w:r>
      <w:r/>
    </w:p>
    <w:p>
      <w:r/>
      <w:r>
        <w:t>The sharpest lesson here is simply how loud a misstep can be when it lands on a community sore spot. Listeners shared clips that framed trans women through socialisation tropes and treated lesbian identity as negotiable, and the reaction was immediate and emotional. According to online responses, those lines aren’t just inaccurate , they reopen wounds around erasure and violence, and they carry the flat, clinical tone of arguments used by opponents of trans and lesbian rights. For queer audiences who rely on creators for education and solidarity, the emotional sting is very real.</w:t>
      </w:r>
      <w:r/>
    </w:p>
    <w:p>
      <w:pPr>
        <w:pStyle w:val="Heading2"/>
      </w:pPr>
      <w:r>
        <w:t>How apology stages reveal what audiences actually expect</w:t>
      </w:r>
      <w:r/>
    </w:p>
    <w:p>
      <w:r/>
      <w:r>
        <w:t>Queer Collective’s path from an initial statement to a more detailed second apology shows a pattern we see again and again: a first statement acknowledges hurt; critics call for substance; then hosts clarify commitments. The later apology promised concrete changes , clearer source citations, more guests with lived experience, content moderation and a review process. That’s the sort of accountability many advocates asked for: not just words but visible systems to prevent repeat harm. If creators want to be trusted as educators, transparency is the currency.</w:t>
      </w:r>
      <w:r/>
    </w:p>
    <w:p>
      <w:pPr>
        <w:pStyle w:val="Heading2"/>
      </w:pPr>
      <w:r>
        <w:t>Blurring lines: creator content vs. educational responsibility</w:t>
      </w:r>
      <w:r/>
    </w:p>
    <w:p>
      <w:r/>
      <w:r>
        <w:t>Creator-led podcasts often blend personal chat with research, and that mix can be a strength , it feels immediate, honest and approachable. But it’s also where mistakes happen. Unlike traditional newsrooms, there’s rarely an editor or fact-checker to smooth out leaps from opinion to purported fact. When a show positions itself as informative, audiences expect the standards of an educator: named sources, expert voices and clear distinctions between hypothesis and lived experience. For creators, the practical fix is obvious , set a lightweight editorial checklist and share it with listeners.</w:t>
      </w:r>
      <w:r/>
    </w:p>
    <w:p>
      <w:pPr>
        <w:pStyle w:val="Heading2"/>
      </w:pPr>
      <w:r>
        <w:t>The broader context: community repair and business reputations</w:t>
      </w:r>
      <w:r/>
    </w:p>
    <w:p>
      <w:r/>
      <w:r>
        <w:t>This isn’t an isolated phenomenon. We've watched bars and organisations weather controversy over exclusionary behaviour or tone-deaf decisions, and the playbook for moving forward looks similar: meaningful apologies, reparative steps and time. Some venues close after fundraising blowback; others persevere by revising policies and rebuilding trust. For podcasts, that might mean producing restorative episodes with affected guests, funding training, or inviting independent audits of content. Audiences tend to forgive visible change more readily than vague promises.</w:t>
      </w:r>
      <w:r/>
    </w:p>
    <w:p>
      <w:pPr>
        <w:pStyle w:val="Heading2"/>
      </w:pPr>
      <w:r>
        <w:t>Practical tips for listeners and creators who want better conversations</w:t>
      </w:r>
      <w:r/>
    </w:p>
    <w:p>
      <w:r/>
      <w:r>
        <w:t>If you’re a listener, press for specifics: ask what sources informed a claim and whether the show will host voices with direct experience. For creators, institute three simple measures: cite sources in episode notes, include content warnings and invite community reviewers before sensitive episodes air. And for everyone, treat apologies as the start of a process , expect follow-up actions and check-ins rather than instant absolution. It’s a small set of steps that helps turn harm into learning.</w:t>
      </w:r>
      <w:r/>
    </w:p>
    <w:p>
      <w:r/>
      <w:r>
        <w:t>It's a small change that can make every conversation safer and smarter.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2">
        <w:r>
          <w:rPr>
            <w:color w:val="0000EE"/>
            <w:u w:val="single"/>
          </w:rPr>
          <w:t>[7]</w:t>
        </w:r>
      </w:hyperlink>
      <w:r>
        <w:t xml:space="preserve">- Paragraph 3: </w:t>
      </w:r>
      <w:hyperlink r:id="rId11">
        <w:r>
          <w:rPr>
            <w:color w:val="0000EE"/>
            <w:u w:val="single"/>
          </w:rPr>
          <w:t>[4]</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0">
        <w:r>
          <w:rPr>
            <w:color w:val="0000EE"/>
            <w:u w:val="single"/>
          </w:rPr>
          <w:t>[6]</w:t>
        </w:r>
      </w:hyperlink>
      <w:r>
        <w:t xml:space="preserve">- Paragraph 5: </w:t>
      </w:r>
      <w:hyperlink r:id="rId12">
        <w:r>
          <w:rPr>
            <w:color w:val="0000EE"/>
            <w:u w:val="single"/>
          </w:rPr>
          <w:t>[3]</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https://epgn.com/2026/08/03/queer-collective-controversy-sparks-debate-over-who-speaks-for-lgbtq-people/</w:t>
        </w:r>
      </w:hyperlink>
      <w:r>
        <w:t xml:space="preserve"> - Please view link - unable to able to access data</w:t>
      </w:r>
      <w:r/>
    </w:p>
    <w:p>
      <w:pPr>
        <w:pStyle w:val="ListNumber"/>
        <w:spacing w:line="240" w:lineRule="auto"/>
        <w:ind w:left="720"/>
      </w:pPr>
      <w:r/>
      <w:hyperlink r:id="rId10">
        <w:r>
          <w:rPr>
            <w:color w:val="0000EE"/>
            <w:u w:val="single"/>
          </w:rPr>
          <w:t>https://www.lgbtqnation.com/2026/04/denvers-only-lesbian-bar-closes-after-rollercoaster-fundraising-controversy/</w:t>
        </w:r>
      </w:hyperlink>
      <w:r>
        <w:t xml:space="preserve"> - Denver's only lesbian bar, Pearl, closed after a fundraising controversy. Co-owner Dom Garcia was blindsided by the closure announcement and launched a GoFundMe campaign without consulting staff or co-owners. The situation led to public disputes and the eventual closure of the establishment.</w:t>
      </w:r>
      <w:r/>
    </w:p>
    <w:p>
      <w:pPr>
        <w:pStyle w:val="ListNumber"/>
        <w:spacing w:line="240" w:lineRule="auto"/>
        <w:ind w:left="720"/>
      </w:pPr>
      <w:r/>
      <w:hyperlink r:id="rId12">
        <w:r>
          <w:rPr>
            <w:color w:val="0000EE"/>
            <w:u w:val="single"/>
          </w:rPr>
          <w:t>https://www.mambaonline.com/2021/01/29/we-were-ignorant-and-offensive-macg-apologises-for-transphobic-comments/</w:t>
        </w:r>
      </w:hyperlink>
      <w:r>
        <w:t xml:space="preserve"> - South African podcast 'Podcast &amp; Chill' faced backlash for transphobic remarks made by hosts MacG and Sol Phenduka. The LGBTQ+ community criticised the comments, leading to the loss of sponsorships. The hosts issued a formal apology and invited transgender activist Yaya Mavundla to discuss the issue.</w:t>
      </w:r>
      <w:r/>
    </w:p>
    <w:p>
      <w:pPr>
        <w:pStyle w:val="ListNumber"/>
        <w:spacing w:line="240" w:lineRule="auto"/>
        <w:ind w:left="720"/>
      </w:pPr>
      <w:r/>
      <w:hyperlink r:id="rId11">
        <w:r>
          <w:rPr>
            <w:color w:val="0000EE"/>
            <w:u w:val="single"/>
          </w:rPr>
          <w:t>https://www.lgbtqnation.com/2023/07/gays-against-groomers-implodes-as-absurd-desantis-ad-causes-infighting-a-feud-with-caitlin-jenner/</w:t>
        </w:r>
      </w:hyperlink>
      <w:r>
        <w:t xml:space="preserve"> - The anti-LGBTQ+ group Gays Against Groomers faced internal conflict after a controversial ad featuring Ron DeSantis. The ad led to accusations of the group being an astroturf organisation funded by DeSantis, causing members to leave and public disputes to arise.</w:t>
      </w:r>
      <w:r/>
    </w:p>
    <w:p>
      <w:pPr>
        <w:pStyle w:val="ListNumber"/>
        <w:spacing w:line="240" w:lineRule="auto"/>
        <w:ind w:left="720"/>
      </w:pPr>
      <w:r/>
      <w:hyperlink r:id="rId13">
        <w:r>
          <w:rPr>
            <w:color w:val="0000EE"/>
            <w:u w:val="single"/>
          </w:rPr>
          <w:t>https://www.advocate.com/politics/states/anti-lgbtq-ohio-billboards</w:t>
        </w:r>
      </w:hyperlink>
      <w:r>
        <w:t xml:space="preserve"> - Anti-LGBTQ+ billboards in rural Ohio sparked backlash from the LGBTQ+ community. Organisations like Equality Ohio condemned the billboards for erasing diverse family structures, leading to community mobilisation and fundraising for positive queer messages.</w:t>
      </w:r>
      <w:r/>
    </w:p>
    <w:p>
      <w:pPr>
        <w:pStyle w:val="ListNumber"/>
        <w:spacing w:line="240" w:lineRule="auto"/>
        <w:ind w:left="720"/>
      </w:pPr>
      <w:r/>
      <w:hyperlink r:id="rId10">
        <w:r>
          <w:rPr>
            <w:color w:val="0000EE"/>
            <w:u w:val="single"/>
          </w:rPr>
          <w:t>https://www.lgbtqnation.com/2026/04/denvers-only-lesbian-bar-closes-after-rollercoaster-fundraising-controversy/</w:t>
        </w:r>
      </w:hyperlink>
      <w:r>
        <w:t xml:space="preserve"> - Denver's only lesbian bar, Pearl, closed after a fundraising controversy. Co-owner Dom Garcia was blindsided by the closure announcement and launched a GoFundMe campaign without consulting staff or co-owners. The situation led to public disputes and the eventual closure of the establishment.</w:t>
      </w:r>
      <w:r/>
    </w:p>
    <w:p>
      <w:pPr>
        <w:pStyle w:val="ListNumber"/>
        <w:spacing w:line="240" w:lineRule="auto"/>
        <w:ind w:left="720"/>
      </w:pPr>
      <w:r/>
      <w:hyperlink r:id="rId12">
        <w:r>
          <w:rPr>
            <w:color w:val="0000EE"/>
            <w:u w:val="single"/>
          </w:rPr>
          <w:t>https://www.mambaonline.com/2021/01/29/we-were-ignorant-and-offensive-macg-apologises-for-transphobic-comments/</w:t>
        </w:r>
      </w:hyperlink>
      <w:r>
        <w:t xml:space="preserve"> - South African podcast 'Podcast &amp; Chill' faced backlash for transphobic remarks made by hosts MacG and Sol Phenduka. The LGBTQ+ community criticised the comments, leading to the loss of sponsorships. The hosts issued a formal apology and invited transgender activist Yaya Mavundla to discuss the issue.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03/queer-collective-controversy-sparks-debate-over-who-speaks-for-lgbtq-people/" TargetMode="External"/><Relationship Id="rId10" Type="http://schemas.openxmlformats.org/officeDocument/2006/relationships/hyperlink" Target="https://www.lgbtqnation.com/2026/04/denvers-only-lesbian-bar-closes-after-rollercoaster-fundraising-controversy/" TargetMode="External"/><Relationship Id="rId11" Type="http://schemas.openxmlformats.org/officeDocument/2006/relationships/hyperlink" Target="https://www.lgbtqnation.com/2023/07/gays-against-groomers-implodes-as-absurd-desantis-ad-causes-infighting-a-feud-with-caitlin-jenner/" TargetMode="External"/><Relationship Id="rId12" Type="http://schemas.openxmlformats.org/officeDocument/2006/relationships/hyperlink" Target="https://www.mambaonline.com/2021/01/29/we-were-ignorant-and-offensive-macg-apologises-for-transphobic-comments/" TargetMode="External"/><Relationship Id="rId13" Type="http://schemas.openxmlformats.org/officeDocument/2006/relationships/hyperlink" Target="https://www.advocate.com/politics/states/anti-lgbtq-ohio-billbo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