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GLAD Law Independent Clinical Internship: A Path into LGBTQ+ Civil Rights Practice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meaningful legal placements: law students seeking hands-on LGBTQ+ civil rights experience are applying to GLAD Law’s independent clinical internship, a remote-friendly programme that places 2L and 3L students on active litigation and family-law dockets and gives practical skills that matter in courtrooms and communities.</w:t>
      </w:r>
      <w:r/>
    </w:p>
    <w:p>
      <w:r/>
      <w:r>
        <w:t>Essential Takeaways</w:t>
      </w:r>
      <w:r/>
      <w:r/>
    </w:p>
    <w:p>
      <w:pPr>
        <w:pStyle w:val="ListBullet"/>
        <w:spacing w:line="240" w:lineRule="auto"/>
        <w:ind w:left="720"/>
      </w:pPr>
      <w:r/>
      <w:r>
        <w:rPr>
          <w:b/>
        </w:rPr>
        <w:t>Who it's for:</w:t>
      </w:r>
      <w:r>
        <w:t xml:space="preserve"> 2L and 3L law students with strong research and writing and a commitment to LGBTQ+ and racial justice.</w:t>
      </w:r>
      <w:r/>
    </w:p>
    <w:p>
      <w:pPr>
        <w:pStyle w:val="ListBullet"/>
        <w:spacing w:line="240" w:lineRule="auto"/>
        <w:ind w:left="720"/>
      </w:pPr>
      <w:r/>
      <w:r>
        <w:rPr>
          <w:b/>
        </w:rPr>
        <w:t>Two tracks:</w:t>
      </w:r>
      <w:r>
        <w:t xml:space="preserve"> Choose General Civil Rights Litigation &amp; Policy or Family Law &amp; Marriage Defense for focused, practical experience.</w:t>
      </w:r>
      <w:r/>
    </w:p>
    <w:p>
      <w:pPr>
        <w:pStyle w:val="ListBullet"/>
        <w:spacing w:line="240" w:lineRule="auto"/>
        <w:ind w:left="720"/>
      </w:pPr>
      <w:r/>
      <w:r>
        <w:rPr>
          <w:b/>
        </w:rPr>
        <w:t>Remote-friendly:</w:t>
      </w:r>
      <w:r>
        <w:t xml:space="preserve"> Fall and Spring placements can be remote and either full-time or part-time, ideal for juggling school requirements.</w:t>
      </w:r>
      <w:r/>
    </w:p>
    <w:p>
      <w:pPr>
        <w:pStyle w:val="ListBullet"/>
        <w:spacing w:line="240" w:lineRule="auto"/>
        <w:ind w:left="720"/>
      </w:pPr>
      <w:r/>
      <w:r>
        <w:rPr>
          <w:b/>
        </w:rPr>
        <w:t>Real work, real impact:</w:t>
      </w:r>
      <w:r>
        <w:t xml:space="preserve"> Interns support litigation, policy advocacy, amicus briefs, and state-level family law reform , hands-on assignments with supervising GLAD attorneys.</w:t>
      </w:r>
      <w:r/>
    </w:p>
    <w:p>
      <w:pPr>
        <w:pStyle w:val="ListBullet"/>
        <w:spacing w:line="240" w:lineRule="auto"/>
        <w:ind w:left="720"/>
      </w:pPr>
      <w:r/>
      <w:r>
        <w:rPr>
          <w:b/>
        </w:rPr>
        <w:t>How to apply:</w:t>
      </w:r>
      <w:r>
        <w:t xml:space="preserve"> Send resume, one-page cover letter specifying track, and a 5–10 page legal writing sample to internships@gladlaw.org.</w:t>
      </w:r>
      <w:r/>
      <w:r/>
    </w:p>
    <w:p>
      <w:pPr>
        <w:pStyle w:val="Heading2"/>
      </w:pPr>
      <w:r>
        <w:t>Why GLAD Law’s internship gives you courtroom-ready experience</w:t>
      </w:r>
      <w:r/>
    </w:p>
    <w:p>
      <w:r/>
      <w:r>
        <w:t>GLAD Law has spent nearly five decades shaping landmark LGBTQ+ civil rights victories, and their clinical interns get to work on materially important files with that same litigation-first ethos. You’ll smell the faint paper-and-coffee intensity of case preparation and feel the payoff when research or a brief moves a case forward. According to GLAD’s public materials, interns support active litigation, participate in policy work and attend legal department meetings, so you’re not filing in the margins , you’re contributing directly.</w:t>
      </w:r>
      <w:r/>
    </w:p>
    <w:p>
      <w:r/>
      <w:r>
        <w:t>This placement is designed to satisfy law-school externship or field-placement credit, but schools vary, so confirm early with your clinic office. Practical tip: flag the specific skills you need for credit in your cover letter to speed up matching and supervision conversations.</w:t>
      </w:r>
      <w:r/>
    </w:p>
    <w:p>
      <w:pPr>
        <w:pStyle w:val="Heading2"/>
      </w:pPr>
      <w:r>
        <w:t>Pick a track: breadth of civil rights or family-law focus</w:t>
      </w:r>
      <w:r/>
    </w:p>
    <w:p>
      <w:r/>
      <w:r>
        <w:t>Track 1 covers GLAD’s wide-ranging civil rights docket , everything from Title IX and transgender health care access to challenges against federal rollbacks. It’s ideal if you want variety and exposure to national litigation. Track 2 is the Family Law &amp; Marriage Defense project, where work centres on parentage, IVF and fertility care protections, gamete regulation, and defending marriage equality.</w:t>
      </w:r>
      <w:r/>
    </w:p>
    <w:p>
      <w:r/>
      <w:r>
        <w:t>If you care about reproductive rights and the nuts-and-bolts of parentage law, the family track gives concentrated experience that’s increasingly vital as states reassess family definitions. If you prefer the exhilaration of varied constitutional fights and policy advocacy, the general litigation track will keep you busy and learning.</w:t>
      </w:r>
      <w:r/>
    </w:p>
    <w:p>
      <w:pPr>
        <w:pStyle w:val="Heading2"/>
      </w:pPr>
      <w:r>
        <w:t>What an intern actually does day to day</w:t>
      </w:r>
      <w:r/>
    </w:p>
    <w:p>
      <w:r/>
      <w:r>
        <w:t>Expect a mix of legal research, drafting memoranda, helping prepare pleadings or amicus briefs, and tracking legislative developments in state capitals. GLAD notes interns may engage in public education and policy advocacy, so your mornings might be spent on research memos and afternoons drafting policy comments or briefing notes.</w:t>
      </w:r>
      <w:r/>
    </w:p>
    <w:p>
      <w:r/>
      <w:r>
        <w:t>Hands-on supervision is a feature, not an afterthought: GLAD attorneys provide feedback to meet school requirements and to sharpen your courtroom writing. Practical tip: bring a clean, well-edited writing sample and be ready to explain which track you want and why in one succinct paragraph of your cover letter.</w:t>
      </w:r>
      <w:r/>
    </w:p>
    <w:p>
      <w:pPr>
        <w:pStyle w:val="Heading2"/>
      </w:pPr>
      <w:r>
        <w:t>Who should apply , and how to stand out</w:t>
      </w:r>
      <w:r/>
    </w:p>
    <w:p>
      <w:r/>
      <w:r>
        <w:t>GLAD wants applicants who combine strong legal writing with a demonstrated commitment to tearing down laws and stereotypes that deny equality to LGBTQ+ people and people with HIV. They also emphasise racial and economic justice as core concerns. For the family track, show interest or coursework in family law, reproductive rights or constitutional law.</w:t>
      </w:r>
      <w:r/>
    </w:p>
    <w:p>
      <w:r/>
      <w:r>
        <w:t>Stand-out applications are specific. Name the track, note your availability (full- or part-time), say where you heard about the internship, and include a crisp legal writing sample of 5–10 pages. The subject line format they request makes clerical life easier: “Legal Clinical Internship Application – [Track] – [Term][Year].”</w:t>
      </w:r>
      <w:r/>
    </w:p>
    <w:p>
      <w:pPr>
        <w:pStyle w:val="Heading2"/>
      </w:pPr>
      <w:r>
        <w:t>Deadlines, logistics and what to expect next</w:t>
      </w:r>
      <w:r/>
    </w:p>
    <w:p>
      <w:r/>
      <w:r>
        <w:t>GLAD runs rolling admissions for Fall 2026 until positions are filled; Spring 2027 applications close on 10 December 2026, and Summer 2027 on 1 February 2027. Placements can be remote for Autumn and Spring, which helps students balance clinic credits and coursework. After you apply, expect correspondence from GLAD’s Legal Director about interviews or placement details and make sure your law school’s clinic office signs off on any credit arrangements.</w:t>
      </w:r>
      <w:r/>
    </w:p>
    <w:p>
      <w:r/>
      <w:r>
        <w:t>A final note: this internship is as much about building advocacy muscles as it is about résumé polish , you’ll learn how strategic litigation and policy push feed each other in fights that affect people’s daily lives.</w:t>
      </w:r>
      <w:r/>
    </w:p>
    <w:p>
      <w:r/>
      <w:r>
        <w:t>It's a practical step for anyone hoping to turn legal study into tangible civil-rights impact.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[6]</w:t>
        </w:r>
      </w:hyperlink>
      <w:r>
        <w:t xml:space="preserve">- Paragraph 3: </w:t>
      </w:r>
      <w:hyperlink r:id="rId10">
        <w:r>
          <w:rPr>
            <w:color w:val="0000EE"/>
            <w:u w:val="single"/>
          </w:rPr>
          <w:t>[2]</w:t>
        </w:r>
      </w:hyperlink>
      <w:r>
        <w:t xml:space="preserve">, </w:t>
      </w:r>
      <w:hyperlink r:id="rId13">
        <w:r>
          <w:rPr>
            <w:color w:val="0000EE"/>
            <w:u w:val="single"/>
          </w:rPr>
          <w:t>[4]</w:t>
        </w:r>
      </w:hyperlink>
      <w:r>
        <w:t xml:space="preserve">- Paragraph 4: </w:t>
      </w:r>
      <w:hyperlink r:id="rId10">
        <w:r>
          <w:rPr>
            <w:color w:val="0000EE"/>
            <w:u w:val="single"/>
          </w:rPr>
          <w:t>[2]</w:t>
        </w:r>
      </w:hyperlink>
      <w:r>
        <w:t xml:space="preserve">, </w:t>
      </w:r>
      <w:hyperlink r:id="rId14">
        <w:r>
          <w:rPr>
            <w:color w:val="0000EE"/>
            <w:u w:val="single"/>
          </w:rPr>
          <w:t>[5]</w:t>
        </w:r>
      </w:hyperlink>
      <w:r>
        <w:t xml:space="preserve">- Paragraph 5: </w:t>
      </w:r>
      <w:hyperlink r:id="rId13">
        <w:r>
          <w:rPr>
            <w:color w:val="0000EE"/>
            <w:u w:val="single"/>
          </w:rPr>
          <w:t>[4]</w:t>
        </w:r>
      </w:hyperlink>
      <w:r>
        <w:t xml:space="preserve">, </w:t>
      </w:r>
      <w:hyperlink r:id="rId12">
        <w:r>
          <w:rPr>
            <w:color w:val="0000EE"/>
            <w:u w:val="single"/>
          </w:rPr>
          <w:t>[7]</w:t>
        </w:r>
      </w:hyperlink>
      <w:r>
        <w:t xml:space="preserve">- Paragraph 6: </w:t>
      </w:r>
      <w:hyperlink r:id="rId11">
        <w:r>
          <w:rPr>
            <w:color w:val="0000EE"/>
            <w:u w:val="single"/>
          </w:rPr>
          <w:t>[3]</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https://hls.harvard.edu/pro-bono-volunteer-opportunities/glad-law-independent-clinical-internship/</w:t>
        </w:r>
      </w:hyperlink>
      <w:r>
        <w:t xml:space="preserve"> - Please view link - unable to able to access data</w:t>
      </w:r>
      <w:r/>
    </w:p>
    <w:p>
      <w:pPr>
        <w:pStyle w:val="ListNumber"/>
        <w:spacing w:line="240" w:lineRule="auto"/>
        <w:ind w:left="720"/>
      </w:pPr>
      <w:r/>
      <w:hyperlink r:id="rId10">
        <w:r>
          <w:rPr>
            <w:color w:val="0000EE"/>
            <w:u w:val="single"/>
          </w:rPr>
          <w:t>https://www.glad.org/about/</w:t>
        </w:r>
      </w:hyperlink>
      <w:r>
        <w:t xml:space="preserve"> - GLBTQ Legal Advocates &amp; Defenders (GLAD) is a nonprofit civil rights organization founded in 1978 and headquartered in Boston. GLAD works in New England and nationally to end discrimination based on gender identity and expression, HIV status, and sexual orientation. Through strategic litigation, public policy advocacy, and public education, GLAD has achieved landmark legal victories, including the fight for nationwide marriage equality, and continues to pursue new legal strategies to ensure LGBTQ+ people and those with HIV can live with dignity and self-determination.</w:t>
      </w:r>
      <w:r/>
    </w:p>
    <w:p>
      <w:pPr>
        <w:pStyle w:val="ListNumber"/>
        <w:spacing w:line="240" w:lineRule="auto"/>
        <w:ind w:left="720"/>
      </w:pPr>
      <w:r/>
      <w:hyperlink r:id="rId11">
        <w:r>
          <w:rPr>
            <w:color w:val="0000EE"/>
            <w:u w:val="single"/>
          </w:rPr>
          <w:t>https://hls.harvard.edu/clinics/independent-clinical/</w:t>
        </w:r>
      </w:hyperlink>
      <w:r>
        <w:t xml:space="preserve"> - Harvard Law School's Independent Clinical Program allows students to design custom placements in specialized areas of law not currently offered in the existing clinical curriculum. To participate, students must secure a placement at an organization where they can work under the supervision of a licensed attorney and obtain an HLS faculty sponsor who will review their final writing product and supervisor evaluation at the end of the term. Application deadlines for Fall 2026 are August 17, 2026, for Winter 2027 are October 19, 2026, and for Spring 2027 are January 11, 2027.</w:t>
      </w:r>
      <w:r/>
    </w:p>
    <w:p>
      <w:pPr>
        <w:pStyle w:val="ListNumber"/>
        <w:spacing w:line="240" w:lineRule="auto"/>
        <w:ind w:left="720"/>
      </w:pPr>
      <w:r/>
      <w:hyperlink r:id="rId13">
        <w:r>
          <w:rPr>
            <w:color w:val="0000EE"/>
            <w:u w:val="single"/>
          </w:rPr>
          <w:t>https://www.glad.org/volunteer/</w:t>
        </w:r>
      </w:hyperlink>
      <w:r>
        <w:t xml:space="preserve"> - GLAD offers various volunteer opportunities, including assisting with GLAD Law Answers, a free legal infoline for LGBTQ+ individuals and those with HIV in New England. Volunteers respond to calls and emails, provide legal information, support, and resources to community members experiencing discrimination and harassment. No prior legal experience is required, and training is provided. Volunteers are asked to commit to a weekly 3-hour shift for a minimum of six months. This opportunity is eligible for Harvard Law School pro bono credit.</w:t>
      </w:r>
      <w:r/>
    </w:p>
    <w:p>
      <w:pPr>
        <w:pStyle w:val="ListNumber"/>
        <w:spacing w:line="240" w:lineRule="auto"/>
        <w:ind w:left="720"/>
      </w:pPr>
      <w:r/>
      <w:hyperlink r:id="rId14">
        <w:r>
          <w:rPr>
            <w:color w:val="0000EE"/>
            <w:u w:val="single"/>
          </w:rPr>
          <w:t>https://www.glad.org/volunteer/answers/</w:t>
        </w:r>
      </w:hyperlink>
      <w:r>
        <w:t xml:space="preserve"> - GLAD Law Answers is a free legal infoline serving LGBTQ+ individuals and those with HIV in New England. Volunteers assist by responding to calls and emails, providing legal information, support, and resources to community members facing discrimination and harassment. Training is provided, and no prior legal experience is necessary. Volunteers are expected to commit to a weekly 3-hour shift for at least six months. This role is eligible for Harvard Law School pro bono credit.</w:t>
      </w:r>
      <w:r/>
    </w:p>
    <w:p>
      <w:pPr>
        <w:pStyle w:val="ListNumber"/>
        <w:spacing w:line="240" w:lineRule="auto"/>
        <w:ind w:left="720"/>
      </w:pPr>
      <w:r/>
      <w:hyperlink r:id="rId12">
        <w:r>
          <w:rPr>
            <w:color w:val="0000EE"/>
            <w:u w:val="single"/>
          </w:rPr>
          <w:t>https://www.gladlaw.org/volunteer/answers/</w:t>
        </w:r>
      </w:hyperlink>
      <w:r>
        <w:t xml:space="preserve"> - GLAD Law Answers is a free legal infoline serving LGBTQ+ individuals and those with HIV in New England. Volunteers assist by responding to calls and emails, providing legal information, support, and resources to community members facing discrimination and harassment. Training is provided, and no prior legal experience is necessary. Volunteers are expected to commit to a weekly 3-hour shift for at least six months. This role is eligible for Harvard Law School pro bono credit.</w:t>
      </w:r>
      <w:r/>
    </w:p>
    <w:p>
      <w:pPr>
        <w:pStyle w:val="ListNumber"/>
        <w:spacing w:line="240" w:lineRule="auto"/>
        <w:ind w:left="720"/>
      </w:pPr>
      <w:r/>
      <w:hyperlink r:id="rId12">
        <w:r>
          <w:rPr>
            <w:color w:val="0000EE"/>
            <w:u w:val="single"/>
          </w:rPr>
          <w:t>https://www.gladlaw.org/volunteer/answers/</w:t>
        </w:r>
      </w:hyperlink>
      <w:r>
        <w:t xml:space="preserve"> - GLAD Law Answers is a free legal infoline serving LGBTQ+ individuals and those with HIV in New England. Volunteers assist by responding to calls and emails, providing legal information, support, and resources to community members facing discrimination and harassment. Training is provided, and no prior legal experience is necessary. Volunteers are expected to commit to a weekly 3-hour shift for at least six months. This role is eligible for Harvard Law School pro bono credit.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ls.harvard.edu/pro-bono-volunteer-opportunities/glad-law-independent-clinical-internship/" TargetMode="External"/><Relationship Id="rId10" Type="http://schemas.openxmlformats.org/officeDocument/2006/relationships/hyperlink" Target="https://www.glad.org/about/" TargetMode="External"/><Relationship Id="rId11" Type="http://schemas.openxmlformats.org/officeDocument/2006/relationships/hyperlink" Target="https://hls.harvard.edu/clinics/independent-clinical/" TargetMode="External"/><Relationship Id="rId12" Type="http://schemas.openxmlformats.org/officeDocument/2006/relationships/hyperlink" Target="https://www.gladlaw.org/volunteer/answers/" TargetMode="External"/><Relationship Id="rId13" Type="http://schemas.openxmlformats.org/officeDocument/2006/relationships/hyperlink" Target="https://www.glad.org/volunteer/" TargetMode="External"/><Relationship Id="rId14" Type="http://schemas.openxmlformats.org/officeDocument/2006/relationships/hyperlink" Target="https://www.glad.org/volunteer/answ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