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Expression at AIDS 2026: How Bold Style Built Community in Rio</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activists swapped boardrooms for sequins at AIDS 2026, where delegates from around the world used clothes, costumes and candid conversation to knit a fiercer kind of community; the result was a vibrant, public reminder that visibility still matters for HIV advocacy.</w:t>
      </w:r>
      <w:r/>
    </w:p>
    <w:p>
      <w:r/>
      <w:r>
        <w:t>Essential Takeaways</w:t>
      </w:r>
      <w:r/>
      <w:r/>
    </w:p>
    <w:p>
      <w:pPr>
        <w:pStyle w:val="ListBullet"/>
        <w:spacing w:line="240" w:lineRule="auto"/>
        <w:ind w:left="720"/>
      </w:pPr>
      <w:r/>
      <w:r>
        <w:rPr>
          <w:b/>
        </w:rPr>
        <w:t>Vibrant visuals:</w:t>
      </w:r>
      <w:r>
        <w:t xml:space="preserve"> Colourful, daring outfits dominated the Global Village, creating an immediate sense of welcome and celebration. </w:t>
      </w:r>
      <w:r/>
    </w:p>
    <w:p>
      <w:pPr>
        <w:pStyle w:val="ListBullet"/>
        <w:spacing w:line="240" w:lineRule="auto"/>
        <w:ind w:left="720"/>
      </w:pPr>
      <w:r/>
      <w:r>
        <w:rPr>
          <w:b/>
        </w:rPr>
        <w:t>Expression as advocacy:</w:t>
      </w:r>
      <w:r>
        <w:t xml:space="preserve"> Clothes and drag were used to open conversations about stigma, care and rights. </w:t>
      </w:r>
      <w:r/>
    </w:p>
    <w:p>
      <w:pPr>
        <w:pStyle w:val="ListBullet"/>
        <w:spacing w:line="240" w:lineRule="auto"/>
        <w:ind w:left="720"/>
      </w:pPr>
      <w:r/>
      <w:r>
        <w:rPr>
          <w:b/>
        </w:rPr>
        <w:t>International mix:</w:t>
      </w:r>
      <w:r>
        <w:t xml:space="preserve"> Organisations and grassroots groups from many countries showed diverse approaches, from polished campaigns to DIY stalls. </w:t>
      </w:r>
      <w:r/>
    </w:p>
    <w:p>
      <w:pPr>
        <w:pStyle w:val="ListBullet"/>
        <w:spacing w:line="240" w:lineRule="auto"/>
        <w:ind w:left="720"/>
      </w:pPr>
      <w:r/>
      <w:r>
        <w:rPr>
          <w:b/>
        </w:rPr>
        <w:t>Practical access:</w:t>
      </w:r>
      <w:r>
        <w:t xml:space="preserve"> Several exhibitor booths combined bold aesthetics with service information, easy-to-spot pods offering testing, literature and referrals. </w:t>
      </w:r>
      <w:r/>
      <w:r/>
    </w:p>
    <w:p>
      <w:pPr>
        <w:pStyle w:val="Heading2"/>
      </w:pPr>
      <w:r>
        <w:t>A runway of reunion: why outfits felt like activism</w:t>
      </w:r>
      <w:r/>
    </w:p>
    <w:p>
      <w:r/>
      <w:r>
        <w:t>The conference felt less like a formal health meeting and more like a festival, with fabrics and accessories doing a lot of the talking. The sensory impact was immediate: glitter, graphic prints and theatrical makeup made the Global Village feel celebratory and unmissable. Organisers and delegates told me the look was deliberate, using visibility to disarm stigma and invite conversation. If you ever doubted the power of a striking outfit, seeing someone start a serious chat about prevention while fastening a feathered cape makes the point.</w:t>
      </w:r>
      <w:r/>
    </w:p>
    <w:p>
      <w:pPr>
        <w:pStyle w:val="Heading2"/>
      </w:pPr>
      <w:r>
        <w:t>How fashion helped bridge policy and personal stories</w:t>
      </w:r>
      <w:r/>
    </w:p>
    <w:p>
      <w:r/>
      <w:r>
        <w:t>There was a clear through-line from showy expression to serious work. NGOs, clinics and activist groups used bold displays to attract crowds, then handed out resources and referrals. According to conference organisers, this blending of the aesthetic and the practical made booths easier to approach, especially for people nervous about being seen at an HIV-focused event. So a sequinned stall didn’t just sparkle, it became a stepping stone for testing, counselling and connection.</w:t>
      </w:r>
      <w:r/>
    </w:p>
    <w:p>
      <w:pPr>
        <w:pStyle w:val="Heading2"/>
      </w:pPr>
      <w:r>
        <w:t>Drag, identity and the simple act of being seen</w:t>
      </w:r>
      <w:r/>
    </w:p>
    <w:p>
      <w:r/>
      <w:r>
        <w:t>Drag artists and performers were more than entertainment. Many used their platforms to share lived experience and normalise conversations about HIV status and queer health. One performer noted that the stage was a rare place where performers felt both safe and taken seriously as advocates. Such visibility matters: it reframes identity from a clinical label to a person with humour, beauty and agency, and it pushes back against the quiet shame that still surrounds HIV in many places.</w:t>
      </w:r>
      <w:r/>
    </w:p>
    <w:p>
      <w:pPr>
        <w:pStyle w:val="Heading2"/>
      </w:pPr>
      <w:r>
        <w:t>Global Village: a small world with many voices</w:t>
      </w:r>
      <w:r/>
    </w:p>
    <w:p>
      <w:r/>
      <w:r>
        <w:t>International participation gave the Village texture. Groups from low- and middle-income countries showed resourceful, sometimes minimalist displays next to well-funded campaigns, and that contrast was instructive rather than divisive. Attendees could move from a flashy, high-production stall to a grassroots tent offering peer support, and both felt equally important. This mix reflected how care and advocacy actually happen, across budgets, cultures and wardrobes.</w:t>
      </w:r>
      <w:r/>
    </w:p>
    <w:p>
      <w:pPr>
        <w:pStyle w:val="Heading2"/>
      </w:pPr>
      <w:r>
        <w:t>Pick the moments that matter: how to experience a conference like this</w:t>
      </w:r>
      <w:r/>
    </w:p>
    <w:p>
      <w:r/>
      <w:r>
        <w:t>If you go to a future conference, bring curiosity and a sensible bag. Wear something that makes you comfortable and approachable, bright colours or a bold pin work wonders. Look for booths that pair visual flair with practical services; those are usually the best bet for connecting social energy to real support. And don’t underestimate small talk: a compliment about someone’s outfit can open a life-changing conversation about testing or treatment.</w:t>
      </w:r>
      <w:r/>
    </w:p>
    <w:p>
      <w:r/>
      <w:r>
        <w:t>It's a small change that can make every conversation warmer and every outreach moment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[5]</w:t>
        </w:r>
      </w:hyperlink>
      <w:r>
        <w:t xml:space="preserve">, </w:t>
      </w:r>
      <w:hyperlink r:id="rId12">
        <w:r>
          <w:rPr>
            <w:color w:val="0000EE"/>
            <w:u w:val="single"/>
          </w:rPr>
          <w:t>[3]</w:t>
        </w:r>
      </w:hyperlink>
      <w:r>
        <w:t xml:space="preserve">- Paragraph 3: </w:t>
      </w:r>
      <w:hyperlink r:id="rId9">
        <w:r>
          <w:rPr>
            <w:color w:val="0000EE"/>
            <w:u w:val="single"/>
          </w:rPr>
          <w:t>[2]</w:t>
        </w:r>
      </w:hyperlink>
      <w:r>
        <w:t xml:space="preserve">, </w:t>
      </w:r>
      <w:hyperlink r:id="rId13">
        <w:r>
          <w:rPr>
            <w:color w:val="0000EE"/>
            <w:u w:val="single"/>
          </w:rPr>
          <w:t>[7]</w:t>
        </w:r>
      </w:hyperlink>
      <w:r>
        <w:t xml:space="preserve">- Paragraph 4: </w:t>
      </w:r>
      <w:hyperlink r:id="rId10">
        <w:r>
          <w:rPr>
            <w:color w:val="0000EE"/>
            <w:u w:val="single"/>
          </w:rPr>
          <w:t>[4]</w:t>
        </w:r>
      </w:hyperlink>
      <w:r>
        <w:t xml:space="preserve">, </w:t>
      </w:r>
      <w:hyperlink r:id="rId14">
        <w:r>
          <w:rPr>
            <w:color w:val="0000EE"/>
            <w:u w:val="single"/>
          </w:rPr>
          <w:t>[6]</w:t>
        </w:r>
      </w:hyperlink>
      <w:r>
        <w:t xml:space="preserve">- Paragraph 5: </w:t>
      </w:r>
      <w:hyperlink r:id="rId11">
        <w:r>
          <w:rPr>
            <w:color w:val="0000EE"/>
            <w:u w:val="single"/>
          </w:rPr>
          <w:t>[5]</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https://www.positivelyaware.com/articles/finding-community-through-bold-self-expression</w:t>
        </w:r>
      </w:hyperlink>
      <w:r>
        <w:t xml:space="preserve"> - Please view link - unable to able to access data</w:t>
      </w:r>
      <w:r/>
    </w:p>
    <w:p>
      <w:pPr>
        <w:pStyle w:val="ListNumber"/>
        <w:spacing w:line="240" w:lineRule="auto"/>
        <w:ind w:left="720"/>
      </w:pPr>
      <w:r/>
      <w:hyperlink r:id="rId9">
        <w:r>
          <w:rPr>
            <w:color w:val="0000EE"/>
            <w:u w:val="single"/>
          </w:rPr>
          <w:t>https://www.positivelyaware.com/articles/finding-community-through-bold-self-expression</w:t>
        </w:r>
      </w:hyperlink>
      <w:r>
        <w:t xml:space="preserve"> - The article discusses the vibrant personal expression and inclusivity observed at the AIDS 2026 International AIDS Conference in Rio de Janeiro. Attendees showcased their identities through bold fashion choices, reflecting a community where individuals are valued for who they are, irrespective of their HIV status. Mexican drag artist Victoria Claw highlighted the empowering environment, emphasizing the freedom and acceptance experienced at the conference. The event served as a platform for diverse communities to unite and express themselves openly.</w:t>
      </w:r>
      <w:r/>
    </w:p>
    <w:p>
      <w:pPr>
        <w:pStyle w:val="ListNumber"/>
        <w:spacing w:line="240" w:lineRule="auto"/>
        <w:ind w:left="720"/>
      </w:pPr>
      <w:r/>
      <w:hyperlink r:id="rId12">
        <w:r>
          <w:rPr>
            <w:color w:val="0000EE"/>
            <w:u w:val="single"/>
          </w:rPr>
          <w:t>https://www.who.int/news-room/events/detail/2026/07/26/default-calendar/who-at-aids-2026</w:t>
        </w:r>
      </w:hyperlink>
      <w:r>
        <w:t xml:space="preserve"> - The World Health Organization (WHO) participated prominently in AIDS 2026, the 26th International AIDS Conference held in Rio de Janeiro from 26–31 July 2026. WHO launched the first global mid-term assessment of progress under the Global Health Sector Strategies on HIV, viral hepatitis, and sexually transmitted infections. The report provided a comprehensive overview of global achievements, identified critical gaps, and outlined urgent actions needed to end these epidemics as public health threats by 2030. (</w:t>
      </w:r>
      <w:hyperlink r:id="rId15">
        <w:r>
          <w:rPr>
            <w:color w:val="0000EE"/>
            <w:u w:val="single"/>
          </w:rPr>
          <w:t>who.int</w:t>
        </w:r>
      </w:hyperlink>
      <w:r>
        <w:t>)</w:t>
      </w:r>
      <w:r/>
    </w:p>
    <w:p>
      <w:pPr>
        <w:pStyle w:val="ListNumber"/>
        <w:spacing w:line="240" w:lineRule="auto"/>
        <w:ind w:left="720"/>
      </w:pPr>
      <w:r/>
      <w:hyperlink r:id="rId10">
        <w:r>
          <w:rPr>
            <w:color w:val="0000EE"/>
            <w:u w:val="single"/>
          </w:rPr>
          <w:t>https://www.iasociety.org/conferences/aids2026/about/overview</w:t>
        </w:r>
      </w:hyperlink>
      <w:r>
        <w:t xml:space="preserve"> - AIDS 2026, the 26th International AIDS Conference, took place in Rio de Janeiro, Brazil, and virtually from 26–31 July 2026. The conference aimed to address the unprecedented funding crisis and major cutbacks to HIV programmes, bringing together people living with HIV, researchers, policy makers, healthcare professionals, funders, media, and communities to 'rethink, rebuild, and rise.' The event underscored the critical need for a resilient, fully funded HIV response to maintain progress towards ending the HIV epidemic. (</w:t>
      </w:r>
      <w:hyperlink r:id="rId16">
        <w:r>
          <w:rPr>
            <w:color w:val="0000EE"/>
            <w:u w:val="single"/>
          </w:rPr>
          <w:t>iasociety.org</w:t>
        </w:r>
      </w:hyperlink>
      <w:r>
        <w:t>)</w:t>
      </w:r>
      <w:r/>
    </w:p>
    <w:p>
      <w:pPr>
        <w:pStyle w:val="ListNumber"/>
        <w:spacing w:line="240" w:lineRule="auto"/>
        <w:ind w:left="720"/>
      </w:pPr>
      <w:r/>
      <w:hyperlink r:id="rId11">
        <w:r>
          <w:rPr>
            <w:color w:val="0000EE"/>
            <w:u w:val="single"/>
          </w:rPr>
          <w:t>https://www.path.org/our-impact/media-center/path-at-aids-2026/</w:t>
        </w:r>
      </w:hyperlink>
      <w:r>
        <w:t xml:space="preserve"> - PATH, a global health organisation, highlighted the challenges facing the HIV response at AIDS 2026. The conference, themed 'Rethink. Rebuild. Rise.', addressed significant issues such as shifts in global health financing affecting HIV services, particularly prevention and community-led programmes, and growing threats to human rights. These combined threats have placed the HIV response at a critical crossroads, threatening to reverse progress toward HIV epidemic control. (</w:t>
      </w:r>
      <w:hyperlink r:id="rId17">
        <w:r>
          <w:rPr>
            <w:color w:val="0000EE"/>
            <w:u w:val="single"/>
          </w:rPr>
          <w:t>path.org</w:t>
        </w:r>
      </w:hyperlink>
      <w:r>
        <w:t>)</w:t>
      </w:r>
      <w:r/>
    </w:p>
    <w:p>
      <w:pPr>
        <w:pStyle w:val="ListNumber"/>
        <w:spacing w:line="240" w:lineRule="auto"/>
        <w:ind w:left="720"/>
      </w:pPr>
      <w:r/>
      <w:hyperlink r:id="rId14">
        <w:r>
          <w:rPr>
            <w:color w:val="0000EE"/>
            <w:u w:val="single"/>
          </w:rPr>
          <w:t>https://www.iasociety.org/news-release/ias-announces-rio-de-janeiro-host-city-aids-2026</w:t>
        </w:r>
      </w:hyperlink>
      <w:r>
        <w:t xml:space="preserve"> - The International AIDS Society (IAS) announced that AIDS 2026, the 26th International AIDS Conference, would be held in Rio de Janeiro, Brazil, and virtually from 26 to 31 July 2026. The conference aimed to address the critical turning point in the HIV response, as shifting geopolitical dynamics and funding uncertainties threatened decades of progress. Brazil's commitment to a science-driven, human rights-based approach to HIV was highlighted, with the country being the first low- or middle-income nation to provide free access to highly active antiretroviral therapy in the late 1990s. (</w:t>
      </w:r>
      <w:hyperlink r:id="rId18">
        <w:r>
          <w:rPr>
            <w:color w:val="0000EE"/>
            <w:u w:val="single"/>
          </w:rPr>
          <w:t>iasociety.org</w:t>
        </w:r>
      </w:hyperlink>
      <w:r>
        <w:t>)</w:t>
      </w:r>
      <w:r/>
    </w:p>
    <w:p>
      <w:pPr>
        <w:pStyle w:val="ListNumber"/>
        <w:spacing w:line="240" w:lineRule="auto"/>
        <w:ind w:left="720"/>
      </w:pPr>
      <w:r/>
      <w:hyperlink r:id="rId13">
        <w:r>
          <w:rPr>
            <w:color w:val="0000EE"/>
            <w:u w:val="single"/>
          </w:rPr>
          <w:t>https://icap.columbia.edu/news-events/icap-at-aids-2026/</w:t>
        </w:r>
      </w:hyperlink>
      <w:r>
        <w:t xml:space="preserve"> - ICAP, a global health centre at Columbia University, showcased their research and insights at AIDS 2026. Their presentations included a satellite session, a workshop, and 25 posters and e-posters investigating fundamental questions around the global HIV response. One of the highlights was a workshop titled 'Protecting what works: Sustainable, integrated, key population-sensitive models balancing community-led and facility-based services,' focusing on sustainable models for HIV care. (</w:t>
      </w:r>
      <w:hyperlink r:id="rId19">
        <w:r>
          <w:rPr>
            <w:color w:val="0000EE"/>
            <w:u w:val="single"/>
          </w:rPr>
          <w:t>icap.columbia.edu</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ositivelyaware.com/articles/finding-community-through-bold-self-expression" TargetMode="External"/><Relationship Id="rId10" Type="http://schemas.openxmlformats.org/officeDocument/2006/relationships/hyperlink" Target="https://www.iasociety.org/conferences/aids2026/about/overview" TargetMode="External"/><Relationship Id="rId11" Type="http://schemas.openxmlformats.org/officeDocument/2006/relationships/hyperlink" Target="https://www.path.org/our-impact/media-center/path-at-aids-2026/" TargetMode="External"/><Relationship Id="rId12" Type="http://schemas.openxmlformats.org/officeDocument/2006/relationships/hyperlink" Target="https://www.who.int/news-room/events/detail/2026/07/26/default-calendar/who-at-aids-2026" TargetMode="External"/><Relationship Id="rId13" Type="http://schemas.openxmlformats.org/officeDocument/2006/relationships/hyperlink" Target="https://icap.columbia.edu/news-events/icap-at-aids-2026/" TargetMode="External"/><Relationship Id="rId14" Type="http://schemas.openxmlformats.org/officeDocument/2006/relationships/hyperlink" Target="https://www.iasociety.org/news-release/ias-announces-rio-de-janeiro-host-city-aids-2026" TargetMode="External"/><Relationship Id="rId15" Type="http://schemas.openxmlformats.org/officeDocument/2006/relationships/hyperlink" Target="https://www.who.int/news-room/events/detail/2026/07/26/default-calendar/who-at-aids-2026?utm_source=openai" TargetMode="External"/><Relationship Id="rId16" Type="http://schemas.openxmlformats.org/officeDocument/2006/relationships/hyperlink" Target="https://www.iasociety.org/conferences/aids2026/about/overview?utm_source=openai" TargetMode="External"/><Relationship Id="rId17" Type="http://schemas.openxmlformats.org/officeDocument/2006/relationships/hyperlink" Target="https://www.path.org/our-impact/media-center/path-at-aids-2026/?utm_source=openai" TargetMode="External"/><Relationship Id="rId18" Type="http://schemas.openxmlformats.org/officeDocument/2006/relationships/hyperlink" Target="https://www.iasociety.org/news-release/ias-announces-rio-de-janeiro-host-city-aids-2026?utm_source=openai" TargetMode="External"/><Relationship Id="rId19" Type="http://schemas.openxmlformats.org/officeDocument/2006/relationships/hyperlink" Target="https://icap.columbia.edu/news-events/icap-at-aids-202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