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Campus Inclusion Moves: How MATC’s Pride Alliance Won a National ERG Award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student life, Milwaukee Area Technical College’s Pride Alliance has scored a 2026 Global ERG Network IMPACT Award for pushing a practical flag policy and lifting the Intersex‑Inclusive Progress Pride flag , a small, visual change that matters for campus belonging.</w:t>
      </w:r>
      <w:r/>
    </w:p>
    <w:p>
      <w:r/>
      <w:r>
        <w:t>Essential Takeaways</w:t>
      </w:r>
      <w:r/>
      <w:r/>
    </w:p>
    <w:p>
      <w:pPr>
        <w:pStyle w:val="ListBullet"/>
        <w:spacing w:line="240" w:lineRule="auto"/>
        <w:ind w:left="720"/>
      </w:pPr>
      <w:r/>
      <w:r>
        <w:rPr>
          <w:b/>
        </w:rPr>
        <w:t>National recognition:</w:t>
      </w:r>
      <w:r>
        <w:t xml:space="preserve"> MATC’s Pride Alliance earned a 2026 GEN IMPACT Award for employee‑led inclusion work, a first for the group.</w:t>
      </w:r>
      <w:r/>
    </w:p>
    <w:p>
      <w:pPr>
        <w:pStyle w:val="ListBullet"/>
        <w:spacing w:line="240" w:lineRule="auto"/>
        <w:ind w:left="720"/>
      </w:pPr>
      <w:r/>
      <w:r>
        <w:rPr>
          <w:b/>
        </w:rPr>
        <w:t>Flag policy matters:</w:t>
      </w:r>
      <w:r>
        <w:t xml:space="preserve"> The ERG helped design MATC’s flag policy to guide which flags fly and when, creating clear, equitable rules.</w:t>
      </w:r>
      <w:r/>
    </w:p>
    <w:p>
      <w:pPr>
        <w:pStyle w:val="ListBullet"/>
        <w:spacing w:line="240" w:lineRule="auto"/>
        <w:ind w:left="720"/>
      </w:pPr>
      <w:r/>
      <w:r>
        <w:rPr>
          <w:b/>
        </w:rPr>
        <w:t>Visible gestures:</w:t>
      </w:r>
      <w:r>
        <w:t xml:space="preserve"> Since 2024 MATC has raised the Intersex‑Inclusive Progress Pride flag for Pride Month and the Juneteenth flag for the national holiday, signalling inclusivity.</w:t>
      </w:r>
      <w:r/>
    </w:p>
    <w:p>
      <w:pPr>
        <w:pStyle w:val="ListBullet"/>
        <w:spacing w:line="240" w:lineRule="auto"/>
        <w:ind w:left="720"/>
      </w:pPr>
      <w:r/>
      <w:r>
        <w:rPr>
          <w:b/>
        </w:rPr>
        <w:t>Peer learning:</w:t>
      </w:r>
      <w:r>
        <w:t xml:space="preserve"> The team will be celebrated and judged again at the GEN conference in Charlotte this November.</w:t>
      </w:r>
      <w:r/>
    </w:p>
    <w:p>
      <w:pPr>
        <w:pStyle w:val="ListBullet"/>
        <w:spacing w:line="240" w:lineRule="auto"/>
        <w:ind w:left="720"/>
      </w:pPr>
      <w:r/>
      <w:r>
        <w:rPr>
          <w:b/>
        </w:rPr>
        <w:t>Tangible impact:</w:t>
      </w:r>
      <w:r>
        <w:t xml:space="preserve"> Leaders say the initiative translates institutional values into everyday campus life , students notice the difference.</w:t>
      </w:r>
      <w:r/>
      <w:r/>
    </w:p>
    <w:p>
      <w:pPr>
        <w:pStyle w:val="Heading2"/>
      </w:pPr>
      <w:r>
        <w:t>Why a flag policy can change campus culture</w:t>
      </w:r>
      <w:r/>
    </w:p>
    <w:p>
      <w:r/>
      <w:r>
        <w:t>Flags are small, but they read loud. A visible flag at a downtown campus entrance feels like a friendly handshake; it tells students they were expected and that someone has thought about them. MATC’s Pride Alliance led development of a formal flag policy so those gestures are consistent, transparent and inclusive, rather than ad‑hoc.</w:t>
      </w:r>
      <w:r/>
    </w:p>
    <w:p>
      <w:r/>
      <w:r>
        <w:t>The move grew out of conversations about representation and who gets seen during key calendar moments. According to MATC communications, the policy sets clear guidance on promoting organisations and events, which reduces friction and makes planned recognitions straightforward. For other colleges, codifying who controls the flagpole can be a simple first step toward a more welcoming campus.</w:t>
      </w:r>
      <w:r/>
    </w:p>
    <w:p>
      <w:pPr>
        <w:pStyle w:val="Heading2"/>
      </w:pPr>
      <w:r>
        <w:t>From idea to implementation: the Pride Alliance playbook</w:t>
      </w:r>
      <w:r/>
    </w:p>
    <w:p>
      <w:r/>
      <w:r>
        <w:t>Employee resource groups often function as the practical bridge between institutional intent and student experience. At MATC, Pride Alliance took the flag policy from concept through consultation and execution , a process Michael Rogers, vice president of student engagement and community impact, praised for converting values into action.</w:t>
      </w:r>
      <w:r/>
    </w:p>
    <w:p>
      <w:r/>
      <w:r>
        <w:t>Owners of similar projects should start with stakeholder mapping: who needs to sign off, what the calendar looks like and how to communicate changes. MATC’s approach shows that when staff, students and leaders collaborate, the work lands faster and with fewer surprises.</w:t>
      </w:r>
      <w:r/>
    </w:p>
    <w:p>
      <w:pPr>
        <w:pStyle w:val="Heading2"/>
      </w:pPr>
      <w:r>
        <w:t>The flags themselves: what they signal and why they matter</w:t>
      </w:r>
      <w:r/>
    </w:p>
    <w:p>
      <w:r/>
      <w:r>
        <w:t>The Intersex‑Inclusive Progress Pride flag carries deliberate design choices to acknowledge trans and intersex people alongside broader LGBTQ+ communities, while the Juneteenth flag marks emancipation and Black freedom. Raising these flags is a sensory cue , students see colour and know it’s intentional, not symbolic wallpaper.</w:t>
      </w:r>
      <w:r/>
    </w:p>
    <w:p>
      <w:r/>
      <w:r>
        <w:t>Curators and museums have discussed the flag’s visibility, and advocacy groups provide resources to explain symbolism. On campus, pairing the flag raising with educational materials or small events helps deepen understanding, so the gesture doesn’t end at a fluttering banner.</w:t>
      </w:r>
      <w:r/>
    </w:p>
    <w:p>
      <w:pPr>
        <w:pStyle w:val="Heading2"/>
      </w:pPr>
      <w:r>
        <w:t>Recognition and what comes next at the GEN awards</w:t>
      </w:r>
      <w:r/>
    </w:p>
    <w:p>
      <w:r/>
      <w:r>
        <w:t>The Global ERG Network evaluates nominees on innovation, collaboration and culture building. MATC’s Pride Alliance made the shortlist and will learn its final placement at the GEN conference in Charlotte this November. That’s a useful platform: winners get visibility, networking and best practices they can bring back home.</w:t>
      </w:r>
      <w:r/>
    </w:p>
    <w:p>
      <w:r/>
      <w:r>
        <w:t>For MATC, the accolade reinforces the idea that employee‑led groups can move institutional policy. For other institutions, it’s a reminder that practical, low‑cost steps often make the biggest difference in day‑to‑day campus life.</w:t>
      </w:r>
      <w:r/>
    </w:p>
    <w:p>
      <w:pPr>
        <w:pStyle w:val="Heading2"/>
      </w:pPr>
      <w:r>
        <w:t>Practical tips for colleges wanting to follow suit</w:t>
      </w:r>
      <w:r/>
    </w:p>
    <w:p>
      <w:r/>
      <w:r>
        <w:t>Start by auditing existing practices around campus symbol use and calendar recognition. Draft a clear flag policy that answers who may request a raise, what flags are permitted, scheduling norms and how to explain each display to the community.</w:t>
      </w:r>
      <w:r/>
    </w:p>
    <w:p>
      <w:r/>
      <w:r>
        <w:t>Communicate early and broadly, include student voices, and consider small ceremonies or online explainers when flags are raised. And remember: visibility without context can confuse, so pair colour with conversation.</w:t>
      </w:r>
      <w:r/>
    </w:p>
    <w:p>
      <w:r/>
      <w:r>
        <w:t>It's a small change that can make every campus feel a bit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5">
        <w:r>
          <w:rPr>
            <w:color w:val="0000EE"/>
            <w:u w:val="single"/>
          </w:rPr>
          <w:t>[7]</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https://www.wispolitics.com/2026/milwaukee-area-technical-college-matc-pride-alliance-erg-receives-national-recognition-for-advancing-campus-inclusion/</w:t>
        </w:r>
      </w:hyperlink>
      <w:r>
        <w:t xml:space="preserve"> - Please view link - unable to able to access data</w:t>
      </w:r>
      <w:r/>
    </w:p>
    <w:p>
      <w:pPr>
        <w:pStyle w:val="ListNumber"/>
        <w:spacing w:line="240" w:lineRule="auto"/>
        <w:ind w:left="720"/>
      </w:pPr>
      <w:r/>
      <w:hyperlink r:id="rId10">
        <w:r>
          <w:rPr>
            <w:color w:val="0000EE"/>
            <w:u w:val="single"/>
          </w:rPr>
          <w:t>https://www.matc.edu/news/2026/06/pride-month-2026.html</w:t>
        </w:r>
      </w:hyperlink>
      <w:r>
        <w:t xml:space="preserve"> - Milwaukee Area Technical College (MATC) raised the Intersex-Inclusive Progress Pride flag at its Downtown Milwaukee Campus on June 1, 2026, to commence Pride Month. The ceremony underscored the college's commitment to inclusivity, with the flag symbolising safety and pride for the LGBTQ+ community. MATC President Dr. Anthony Cruz highlighted the event as a celebration of support for all individuals, regardless of their identity. (</w:t>
      </w:r>
      <w:hyperlink r:id="rId16">
        <w:r>
          <w:rPr>
            <w:color w:val="0000EE"/>
            <w:u w:val="single"/>
          </w:rPr>
          <w:t>matc.edu</w:t>
        </w:r>
      </w:hyperlink>
      <w:r>
        <w:t>)</w:t>
      </w:r>
      <w:r/>
    </w:p>
    <w:p>
      <w:pPr>
        <w:pStyle w:val="ListNumber"/>
        <w:spacing w:line="240" w:lineRule="auto"/>
        <w:ind w:left="720"/>
      </w:pPr>
      <w:r/>
      <w:hyperlink r:id="rId12">
        <w:r>
          <w:rPr>
            <w:color w:val="0000EE"/>
            <w:u w:val="single"/>
          </w:rPr>
          <w:t>https://www.matc.edu/news/2024/06/juneteenth-flag-raising.html</w:t>
        </w:r>
      </w:hyperlink>
      <w:r>
        <w:t xml:space="preserve"> - On June 18, 2024, MATC raised the Juneteenth flag at its Downtown Milwaukee Campus to commemorate the emancipation of enslaved individuals in the United States. The event featured remarks from Margaret Henningsen, known as the 'mother of Milwaukee's Juneteenth Day celebration,' who emphasised the flag's significance as a symbol of freedom and the struggles endured to achieve it. (</w:t>
      </w:r>
      <w:hyperlink r:id="rId17">
        <w:r>
          <w:rPr>
            <w:color w:val="0000EE"/>
            <w:u w:val="single"/>
          </w:rPr>
          <w:t>matc.edu</w:t>
        </w:r>
      </w:hyperlink>
      <w:r>
        <w:t>)</w:t>
      </w:r>
      <w:r/>
    </w:p>
    <w:p>
      <w:pPr>
        <w:pStyle w:val="ListNumber"/>
        <w:spacing w:line="240" w:lineRule="auto"/>
        <w:ind w:left="720"/>
      </w:pPr>
      <w:r/>
      <w:hyperlink r:id="rId11">
        <w:r>
          <w:rPr>
            <w:color w:val="0000EE"/>
            <w:u w:val="single"/>
          </w:rPr>
          <w:t>https://www.matc.edu/photos/pride-flag-raising-2024/index.html</w:t>
        </w:r>
      </w:hyperlink>
      <w:r>
        <w:t xml:space="preserve"> - In June 2024, MATC's Oak Creek Campus hosted a ceremony to raise the Intersex-Inclusive Progress Pride flag, marking the first time the college displayed this flag. The event was led by the LGBTQ+ and Allies employee affinity group and the Rainbow Alliance student organisation, highlighting MATC's dedication to diversity, equity, and inclusion. (</w:t>
      </w:r>
      <w:hyperlink r:id="rId18">
        <w:r>
          <w:rPr>
            <w:color w:val="0000EE"/>
            <w:u w:val="single"/>
          </w:rPr>
          <w:t>matc.edu</w:t>
        </w:r>
      </w:hyperlink>
      <w:r>
        <w:t>)</w:t>
      </w:r>
      <w:r/>
    </w:p>
    <w:p>
      <w:pPr>
        <w:pStyle w:val="ListNumber"/>
        <w:spacing w:line="240" w:lineRule="auto"/>
        <w:ind w:left="720"/>
      </w:pPr>
      <w:r/>
      <w:hyperlink r:id="rId13">
        <w:r>
          <w:rPr>
            <w:color w:val="0000EE"/>
            <w:u w:val="single"/>
          </w:rPr>
          <w:t>https://www.matc.edu/news/2026/06/juneteenth-flag-raising-2026.html</w:t>
        </w:r>
      </w:hyperlink>
      <w:r>
        <w:t xml:space="preserve"> - On June 16, 2026, MATC raised the Juneteenth flag at its Downtown Milwaukee Campus to celebrate the emancipation of enslaved individuals. The ceremony included a performance by Kwabena Antoine Nixon, a nationally recognised spoken word artist, who spoke about the significance of Juneteenth and the importance of freedom. (</w:t>
      </w:r>
      <w:hyperlink r:id="rId19">
        <w:r>
          <w:rPr>
            <w:color w:val="0000EE"/>
            <w:u w:val="single"/>
          </w:rPr>
          <w:t>matc.edu</w:t>
        </w:r>
      </w:hyperlink>
      <w:r>
        <w:t>)</w:t>
      </w:r>
      <w:r/>
    </w:p>
    <w:p>
      <w:pPr>
        <w:pStyle w:val="ListNumber"/>
        <w:spacing w:line="240" w:lineRule="auto"/>
        <w:ind w:left="720"/>
      </w:pPr>
      <w:r/>
      <w:hyperlink r:id="rId14">
        <w:r>
          <w:rPr>
            <w:color w:val="0000EE"/>
            <w:u w:val="single"/>
          </w:rPr>
          <w:t>https://www.hrc.org/resources/lgbtq-pride-flags</w:t>
        </w:r>
      </w:hyperlink>
      <w:r>
        <w:t xml:space="preserve"> - The Human Rights Campaign provides detailed information on various LGBTQ+ pride flags, including the Progress Pride Flag and the Intersex-Inclusive Progress Pride Flag. The Intersex-Inclusive Progress Pride Flag, designed by Valentino Vecchietti in 2021, incorporates a yellow triangle and purple circle to represent the intersex community, making it the most inclusive and up-to-date LGBTQ+ flag. (</w:t>
      </w:r>
      <w:hyperlink r:id="rId20">
        <w:r>
          <w:rPr>
            <w:color w:val="0000EE"/>
            <w:u w:val="single"/>
          </w:rPr>
          <w:t>hrc.org</w:t>
        </w:r>
      </w:hyperlink>
      <w:r>
        <w:t>)</w:t>
      </w:r>
      <w:r/>
    </w:p>
    <w:p>
      <w:pPr>
        <w:pStyle w:val="ListNumber"/>
        <w:spacing w:line="240" w:lineRule="auto"/>
        <w:ind w:left="720"/>
      </w:pPr>
      <w:r/>
      <w:hyperlink r:id="rId15">
        <w:r>
          <w:rPr>
            <w:color w:val="0000EE"/>
            <w:u w:val="single"/>
          </w:rPr>
          <w:t>https://www.cooperhewitt.org/2023/06/20/intersex-inclusive-progress-pride-flag-at-the-smithsonian/</w:t>
        </w:r>
      </w:hyperlink>
      <w:r>
        <w:t xml:space="preserve"> - In June 2023, the Cooper Hewitt, Smithsonian Design Museum displayed the Intersex-Inclusive Progress Pride Flag on its south-facing facade to celebrate LGBTQ+ Pride Month. The flag, designed by Valentino Vecchietti in 2021, includes a yellow field with a purple circle to symbolise intersex inclusion, reflecting the evolution of inclusivity in Pride flag designs. (</w:t>
      </w:r>
      <w:hyperlink r:id="rId21">
        <w:r>
          <w:rPr>
            <w:color w:val="0000EE"/>
            <w:u w:val="single"/>
          </w:rPr>
          <w:t>cooperhewitt.org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ispolitics.com/2026/milwaukee-area-technical-college-matc-pride-alliance-erg-receives-national-recognition-for-advancing-campus-inclusion/" TargetMode="External"/><Relationship Id="rId10" Type="http://schemas.openxmlformats.org/officeDocument/2006/relationships/hyperlink" Target="https://www.matc.edu/news/2026/06/pride-month-2026.html" TargetMode="External"/><Relationship Id="rId11" Type="http://schemas.openxmlformats.org/officeDocument/2006/relationships/hyperlink" Target="https://www.matc.edu/photos/pride-flag-raising-2024/index.html" TargetMode="External"/><Relationship Id="rId12" Type="http://schemas.openxmlformats.org/officeDocument/2006/relationships/hyperlink" Target="https://www.matc.edu/news/2024/06/juneteenth-flag-raising.html" TargetMode="External"/><Relationship Id="rId13" Type="http://schemas.openxmlformats.org/officeDocument/2006/relationships/hyperlink" Target="https://www.matc.edu/news/2026/06/juneteenth-flag-raising-2026.html" TargetMode="External"/><Relationship Id="rId14" Type="http://schemas.openxmlformats.org/officeDocument/2006/relationships/hyperlink" Target="https://www.hrc.org/resources/lgbtq-pride-flags" TargetMode="External"/><Relationship Id="rId15" Type="http://schemas.openxmlformats.org/officeDocument/2006/relationships/hyperlink" Target="https://www.cooperhewitt.org/2023/06/20/intersex-inclusive-progress-pride-flag-at-the-smithsonian/" TargetMode="External"/><Relationship Id="rId16" Type="http://schemas.openxmlformats.org/officeDocument/2006/relationships/hyperlink" Target="https://www.matc.edu/news/2026/06/pride-month-2026.html?utm_source=openai" TargetMode="External"/><Relationship Id="rId17" Type="http://schemas.openxmlformats.org/officeDocument/2006/relationships/hyperlink" Target="https://www.matc.edu/news/2024/06/juneteenth-flag-raising.html?utm_source=openai" TargetMode="External"/><Relationship Id="rId18" Type="http://schemas.openxmlformats.org/officeDocument/2006/relationships/hyperlink" Target="https://www.matc.edu/photos/pride-flag-raising-2024/index.html?utm_source=openai" TargetMode="External"/><Relationship Id="rId19" Type="http://schemas.openxmlformats.org/officeDocument/2006/relationships/hyperlink" Target="https://www.matc.edu/news/2026/06/juneteenth-flag-raising-2026.html?utm_source=openai" TargetMode="External"/><Relationship Id="rId20" Type="http://schemas.openxmlformats.org/officeDocument/2006/relationships/hyperlink" Target="https://www.hrc.org/resources/lgbtq-pride-flags?utm_source=openai" TargetMode="External"/><Relationship Id="rId21" Type="http://schemas.openxmlformats.org/officeDocument/2006/relationships/hyperlink" Target="https://www.cooperhewitt.org/2023/06/20/intersex-inclusive-progress-pride-flag-at-the-smithsonia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